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hint="eastAsia" w:ascii="黑体" w:hAnsi="黑体" w:eastAsia="黑体" w:cs="黑体"/>
          <w:b/>
          <w:bCs/>
          <w:color w:val="auto"/>
          <w:sz w:val="36"/>
          <w:szCs w:val="36"/>
        </w:rPr>
      </w:pPr>
      <w:bookmarkStart w:id="0" w:name="_GoBack"/>
      <w:r>
        <w:rPr>
          <w:rFonts w:hint="eastAsia" w:ascii="黑体" w:hAnsi="黑体" w:eastAsia="黑体" w:cs="黑体"/>
          <w:b/>
          <w:bCs/>
          <w:color w:val="auto"/>
          <w:sz w:val="36"/>
          <w:szCs w:val="36"/>
        </w:rPr>
        <w:t>园艺学本科专业人才培养方案</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专业类代码：植物生产类 （0901） 专业与代码：园艺学（090102）</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一、培养目标</w:t>
      </w:r>
    </w:p>
    <w:p>
      <w:pPr>
        <w:keepNext w:val="0"/>
        <w:keepLines w:val="0"/>
        <w:pageBreakBefore w:val="0"/>
        <w:widowControl w:val="0"/>
        <w:kinsoku/>
        <w:wordWrap/>
        <w:overflowPunct/>
        <w:topLinePunct w:val="0"/>
        <w:autoSpaceDE/>
        <w:autoSpaceDN/>
        <w:bidi w:val="0"/>
        <w:adjustRightInd/>
        <w:snapToGrid/>
        <w:spacing w:line="380" w:lineRule="exact"/>
        <w:ind w:firstLine="470" w:firstLineChars="196"/>
        <w:textAlignment w:val="auto"/>
        <w:rPr>
          <w:rFonts w:ascii="宋体" w:hAnsi="宋体" w:eastAsia="宋体" w:cs="宋体"/>
          <w:color w:val="auto"/>
          <w:sz w:val="24"/>
          <w:szCs w:val="24"/>
        </w:rPr>
      </w:pPr>
      <w:r>
        <w:rPr>
          <w:rFonts w:hint="eastAsia" w:ascii="宋体" w:hAnsi="宋体" w:eastAsia="宋体" w:cs="宋体"/>
          <w:color w:val="auto"/>
          <w:sz w:val="24"/>
          <w:szCs w:val="24"/>
        </w:rPr>
        <w:t>本专业培养具备较完整的现代生物科学的知识体系和较宽厚的园艺基本理论知识，掌握较扎实而熟练的基本技能，能在果树、蔬菜、观赏园艺、设施园艺、园林绿化及其他相关领域从事现代园艺生产、科技推广、产业开发、经营管理及教学和科研等方面工作，有较宽广的适应性和一定专业特长的园艺学学科复合型人才。</w:t>
      </w:r>
    </w:p>
    <w:p>
      <w:pPr>
        <w:keepNext w:val="0"/>
        <w:keepLines w:val="0"/>
        <w:pageBreakBefore w:val="0"/>
        <w:widowControl w:val="0"/>
        <w:kinsoku/>
        <w:wordWrap/>
        <w:overflowPunct/>
        <w:topLinePunct w:val="0"/>
        <w:autoSpaceDE/>
        <w:autoSpaceDN/>
        <w:bidi w:val="0"/>
        <w:adjustRightInd/>
        <w:snapToGrid/>
        <w:spacing w:line="38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二、毕业要求</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 w:firstLine="482" w:firstLineChars="200"/>
        <w:textAlignment w:val="auto"/>
        <w:rPr>
          <w:rFonts w:ascii="宋体" w:hAnsi="宋体" w:eastAsia="宋体" w:cs="宋体"/>
          <w:b/>
          <w:bCs/>
          <w:color w:val="auto"/>
          <w:sz w:val="24"/>
        </w:rPr>
      </w:pPr>
      <w:r>
        <w:rPr>
          <w:rFonts w:hint="eastAsia" w:ascii="宋体" w:hAnsi="宋体" w:eastAsia="宋体" w:cs="宋体"/>
          <w:b/>
          <w:bCs/>
          <w:color w:val="auto"/>
          <w:sz w:val="24"/>
        </w:rPr>
        <w:t>素质要求</w:t>
      </w:r>
    </w:p>
    <w:p>
      <w:pPr>
        <w:keepNext w:val="0"/>
        <w:keepLines w:val="0"/>
        <w:pageBreakBefore w:val="0"/>
        <w:widowControl w:val="0"/>
        <w:kinsoku/>
        <w:wordWrap/>
        <w:overflowPunct/>
        <w:topLinePunct w:val="0"/>
        <w:autoSpaceDE/>
        <w:autoSpaceDN/>
        <w:bidi w:val="0"/>
        <w:adjustRightInd/>
        <w:snapToGrid/>
        <w:spacing w:line="380" w:lineRule="exact"/>
        <w:ind w:firstLine="470" w:firstLineChars="196"/>
        <w:textAlignment w:val="auto"/>
        <w:rPr>
          <w:rFonts w:ascii="宋体" w:hAnsi="宋体" w:eastAsia="宋体" w:cs="宋体"/>
          <w:color w:val="auto"/>
          <w:sz w:val="24"/>
        </w:rPr>
      </w:pPr>
      <w:r>
        <w:rPr>
          <w:rFonts w:hint="eastAsia" w:ascii="宋体" w:hAnsi="宋体" w:eastAsia="宋体" w:cs="宋体"/>
          <w:color w:val="auto"/>
          <w:sz w:val="24"/>
        </w:rPr>
        <w:t>（1）具有良好的思想道德素质和文化素养，身心健康；有较好的科学素质、竞争意识、创新意识和合作精神。</w:t>
      </w:r>
    </w:p>
    <w:p>
      <w:pPr>
        <w:keepNext w:val="0"/>
        <w:keepLines w:val="0"/>
        <w:pageBreakBefore w:val="0"/>
        <w:widowControl w:val="0"/>
        <w:kinsoku/>
        <w:wordWrap/>
        <w:overflowPunct/>
        <w:topLinePunct w:val="0"/>
        <w:autoSpaceDE/>
        <w:autoSpaceDN/>
        <w:bidi w:val="0"/>
        <w:adjustRightInd/>
        <w:snapToGrid/>
        <w:spacing w:line="380" w:lineRule="exact"/>
        <w:ind w:firstLine="470" w:firstLineChars="196"/>
        <w:textAlignment w:val="auto"/>
        <w:rPr>
          <w:rFonts w:ascii="宋体" w:hAnsi="宋体" w:eastAsia="宋体" w:cs="宋体"/>
          <w:color w:val="auto"/>
          <w:sz w:val="24"/>
        </w:rPr>
      </w:pPr>
      <w:r>
        <w:rPr>
          <w:rFonts w:hint="eastAsia" w:ascii="宋体" w:hAnsi="宋体" w:eastAsia="宋体" w:cs="宋体"/>
          <w:color w:val="auto"/>
          <w:sz w:val="24"/>
        </w:rPr>
        <w:t>（2）熟悉国家园艺现状、自然资源合理利用、可持续发展、知识产权等有关政策和法规。了解园艺学的理论前沿、应用前景和最新发展动态。</w:t>
      </w:r>
    </w:p>
    <w:p>
      <w:pPr>
        <w:keepNext w:val="0"/>
        <w:keepLines w:val="0"/>
        <w:pageBreakBefore w:val="0"/>
        <w:widowControl w:val="0"/>
        <w:kinsoku/>
        <w:wordWrap/>
        <w:overflowPunct/>
        <w:topLinePunct w:val="0"/>
        <w:autoSpaceDE/>
        <w:autoSpaceDN/>
        <w:bidi w:val="0"/>
        <w:adjustRightInd/>
        <w:snapToGrid/>
        <w:spacing w:line="380" w:lineRule="exact"/>
        <w:ind w:firstLine="470" w:firstLineChars="196"/>
        <w:textAlignment w:val="auto"/>
        <w:rPr>
          <w:rFonts w:ascii="宋体" w:hAnsi="宋体"/>
          <w:color w:val="auto"/>
          <w:sz w:val="24"/>
        </w:rPr>
      </w:pPr>
      <w:r>
        <w:rPr>
          <w:rFonts w:hint="eastAsia" w:ascii="宋体" w:hAnsi="宋体" w:eastAsia="宋体" w:cs="宋体"/>
          <w:color w:val="auto"/>
          <w:sz w:val="24"/>
        </w:rPr>
        <w:t>（3）能较熟练地运用外语阅读专业期刊和进行文献检索，具有一定的国际化视野以及初步的外语交流及科技写作素养。</w:t>
      </w:r>
    </w:p>
    <w:p>
      <w:pPr>
        <w:keepNext w:val="0"/>
        <w:keepLines w:val="0"/>
        <w:pageBreakBefore w:val="0"/>
        <w:widowControl w:val="0"/>
        <w:kinsoku/>
        <w:wordWrap/>
        <w:overflowPunct/>
        <w:topLinePunct w:val="0"/>
        <w:autoSpaceDE/>
        <w:autoSpaceDN/>
        <w:bidi w:val="0"/>
        <w:adjustRightInd/>
        <w:snapToGrid/>
        <w:spacing w:line="380" w:lineRule="exact"/>
        <w:ind w:left="1" w:firstLine="482" w:firstLineChars="200"/>
        <w:textAlignment w:val="auto"/>
        <w:rPr>
          <w:rFonts w:ascii="宋体" w:hAnsi="宋体" w:eastAsia="宋体" w:cs="宋体"/>
          <w:b/>
          <w:bCs/>
          <w:color w:val="auto"/>
          <w:sz w:val="24"/>
        </w:rPr>
      </w:pPr>
      <w:r>
        <w:rPr>
          <w:rFonts w:hint="eastAsia" w:ascii="宋体" w:hAnsi="宋体" w:eastAsia="宋体" w:cs="宋体"/>
          <w:b/>
          <w:bCs/>
          <w:color w:val="auto"/>
          <w:sz w:val="24"/>
        </w:rPr>
        <w:t>2.知识要求</w:t>
      </w:r>
    </w:p>
    <w:p>
      <w:pPr>
        <w:keepNext w:val="0"/>
        <w:keepLines w:val="0"/>
        <w:pageBreakBefore w:val="0"/>
        <w:widowControl w:val="0"/>
        <w:kinsoku/>
        <w:wordWrap/>
        <w:overflowPunct/>
        <w:topLinePunct w:val="0"/>
        <w:autoSpaceDE/>
        <w:autoSpaceDN/>
        <w:bidi w:val="0"/>
        <w:adjustRightInd/>
        <w:snapToGrid/>
        <w:spacing w:line="380" w:lineRule="exact"/>
        <w:ind w:firstLine="470" w:firstLineChars="196"/>
        <w:textAlignment w:val="auto"/>
        <w:rPr>
          <w:rFonts w:ascii="宋体" w:hAnsi="宋体" w:eastAsia="宋体" w:cs="宋体"/>
          <w:color w:val="auto"/>
          <w:sz w:val="24"/>
        </w:rPr>
      </w:pPr>
      <w:r>
        <w:rPr>
          <w:rFonts w:hint="eastAsia" w:ascii="宋体" w:hAnsi="宋体" w:eastAsia="宋体" w:cs="宋体"/>
          <w:color w:val="auto"/>
          <w:sz w:val="24"/>
        </w:rPr>
        <w:t>（1）掌握比较扎实的化学、植物及其生理、土壤肥料学、农业生态和病虫害防治方面的基础理论及知识，同时具有园艺学概论等方面的基础知识。</w:t>
      </w:r>
    </w:p>
    <w:p>
      <w:pPr>
        <w:keepNext w:val="0"/>
        <w:keepLines w:val="0"/>
        <w:pageBreakBefore w:val="0"/>
        <w:widowControl w:val="0"/>
        <w:kinsoku/>
        <w:wordWrap/>
        <w:overflowPunct/>
        <w:topLinePunct w:val="0"/>
        <w:autoSpaceDE/>
        <w:autoSpaceDN/>
        <w:bidi w:val="0"/>
        <w:adjustRightInd/>
        <w:snapToGrid/>
        <w:spacing w:line="380" w:lineRule="exact"/>
        <w:ind w:firstLine="470" w:firstLineChars="196"/>
        <w:textAlignment w:val="auto"/>
        <w:rPr>
          <w:rFonts w:ascii="宋体" w:hAnsi="宋体" w:eastAsia="宋体" w:cs="宋体"/>
          <w:color w:val="auto"/>
          <w:sz w:val="24"/>
        </w:rPr>
      </w:pPr>
      <w:r>
        <w:rPr>
          <w:rFonts w:hint="eastAsia" w:ascii="宋体" w:hAnsi="宋体" w:eastAsia="宋体" w:cs="宋体"/>
          <w:color w:val="auto"/>
          <w:sz w:val="24"/>
        </w:rPr>
        <w:t>（2）掌握扎实的园艺学基础理论、基本知识和基本技能，受到系统的专业理论和专业技能训练。掌握园艺作物遗传育种、栽培、设施园艺、生物技术及园艺产品贮藏加工等技术和园林规划设计的基本方法。</w:t>
      </w:r>
    </w:p>
    <w:p>
      <w:pPr>
        <w:keepNext w:val="0"/>
        <w:keepLines w:val="0"/>
        <w:pageBreakBefore w:val="0"/>
        <w:widowControl w:val="0"/>
        <w:kinsoku/>
        <w:wordWrap/>
        <w:overflowPunct/>
        <w:topLinePunct w:val="0"/>
        <w:autoSpaceDE/>
        <w:autoSpaceDN/>
        <w:bidi w:val="0"/>
        <w:adjustRightInd/>
        <w:snapToGrid/>
        <w:spacing w:line="380" w:lineRule="exact"/>
        <w:ind w:left="1" w:firstLine="480" w:firstLineChars="200"/>
        <w:textAlignment w:val="auto"/>
        <w:rPr>
          <w:rFonts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szCs w:val="24"/>
        </w:rPr>
        <w:t>熟悉农业生产、农村工作和与园艺植物生产相关的有关方针、政策、法规；具有农业经营管理和园艺新技术开发与推广的能力。</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宋体" w:hAnsi="宋体" w:eastAsia="宋体" w:cs="宋体"/>
          <w:b/>
          <w:bCs/>
          <w:color w:val="auto"/>
          <w:sz w:val="24"/>
          <w:szCs w:val="28"/>
        </w:rPr>
      </w:pPr>
      <w:r>
        <w:rPr>
          <w:rFonts w:hint="eastAsia" w:ascii="宋体" w:hAnsi="宋体" w:eastAsia="宋体" w:cs="宋体"/>
          <w:b/>
          <w:bCs/>
          <w:color w:val="auto"/>
          <w:sz w:val="24"/>
        </w:rPr>
        <w:t>3.能力要求</w:t>
      </w:r>
    </w:p>
    <w:p>
      <w:pPr>
        <w:keepNext w:val="0"/>
        <w:keepLines w:val="0"/>
        <w:pageBreakBefore w:val="0"/>
        <w:widowControl w:val="0"/>
        <w:kinsoku/>
        <w:wordWrap/>
        <w:overflowPunct/>
        <w:topLinePunct w:val="0"/>
        <w:autoSpaceDE/>
        <w:autoSpaceDN/>
        <w:bidi w:val="0"/>
        <w:adjustRightInd/>
        <w:snapToGrid/>
        <w:spacing w:line="380" w:lineRule="exact"/>
        <w:ind w:firstLine="470" w:firstLineChars="196"/>
        <w:textAlignment w:val="auto"/>
        <w:rPr>
          <w:rFonts w:ascii="宋体" w:hAnsi="宋体" w:eastAsia="宋体" w:cs="宋体"/>
          <w:color w:val="auto"/>
          <w:sz w:val="24"/>
        </w:rPr>
      </w:pPr>
      <w:r>
        <w:rPr>
          <w:rFonts w:hint="eastAsia" w:ascii="宋体" w:hAnsi="宋体" w:eastAsia="宋体" w:cs="宋体"/>
          <w:color w:val="auto"/>
          <w:sz w:val="24"/>
        </w:rPr>
        <w:t>（1）具有综合运用所掌握的理论知识、研究方法和技能，从事园艺学及其相关领域科学研究与管理的能力。</w:t>
      </w:r>
    </w:p>
    <w:p>
      <w:pPr>
        <w:keepNext w:val="0"/>
        <w:keepLines w:val="0"/>
        <w:pageBreakBefore w:val="0"/>
        <w:widowControl w:val="0"/>
        <w:kinsoku/>
        <w:wordWrap/>
        <w:overflowPunct/>
        <w:topLinePunct w:val="0"/>
        <w:autoSpaceDE/>
        <w:autoSpaceDN/>
        <w:bidi w:val="0"/>
        <w:adjustRightInd/>
        <w:snapToGrid/>
        <w:spacing w:line="380" w:lineRule="exact"/>
        <w:ind w:firstLine="539"/>
        <w:textAlignment w:val="auto"/>
        <w:rPr>
          <w:rFonts w:ascii="宋体" w:hAnsi="宋体" w:eastAsia="宋体" w:cs="宋体"/>
          <w:color w:val="auto"/>
          <w:sz w:val="24"/>
        </w:rPr>
      </w:pPr>
      <w:r>
        <w:rPr>
          <w:rFonts w:hint="eastAsia" w:ascii="宋体" w:hAnsi="宋体" w:eastAsia="宋体" w:cs="宋体"/>
          <w:color w:val="auto"/>
          <w:sz w:val="24"/>
        </w:rPr>
        <w:t>（2）具有园艺知识的动手和实践应用能力和具有创新能力，同时掌握资料查询、文献检索及运用现代化信息技术获取相关信息的信息获取能力；具有一定实验设计，数据的采集分析能力，创造实验条件，归纳、整理、分析实验结果，撰写论文，参与学术交流的能力，初步具有一定的科研能力。</w:t>
      </w:r>
    </w:p>
    <w:p>
      <w:pPr>
        <w:keepNext w:val="0"/>
        <w:keepLines w:val="0"/>
        <w:pageBreakBefore w:val="0"/>
        <w:widowControl w:val="0"/>
        <w:kinsoku/>
        <w:wordWrap/>
        <w:overflowPunct/>
        <w:topLinePunct w:val="0"/>
        <w:autoSpaceDE/>
        <w:autoSpaceDN/>
        <w:bidi w:val="0"/>
        <w:adjustRightInd/>
        <w:snapToGrid/>
        <w:spacing w:line="380" w:lineRule="exact"/>
        <w:ind w:firstLine="470" w:firstLineChars="196"/>
        <w:textAlignment w:val="auto"/>
        <w:rPr>
          <w:rFonts w:ascii="宋体" w:hAnsi="宋体" w:eastAsia="宋体" w:cs="宋体"/>
          <w:color w:val="auto"/>
          <w:sz w:val="24"/>
        </w:rPr>
      </w:pPr>
      <w:r>
        <w:rPr>
          <w:rFonts w:hint="eastAsia" w:ascii="宋体" w:hAnsi="宋体" w:eastAsia="宋体" w:cs="宋体"/>
          <w:color w:val="auto"/>
          <w:sz w:val="24"/>
        </w:rPr>
        <w:t>（3）具有良好的自主学习能力及表达交流能力，有一定的计算机及信息技术应用能力。掌握一门外语及计算机基础知识和应用技能，能阅读本专业的外文书籍。具有较强的创新精神与意识、批判性思维以及创新、创业能力。</w:t>
      </w:r>
    </w:p>
    <w:p>
      <w:pPr>
        <w:rPr>
          <w:rFonts w:hint="eastAsia" w:ascii="宋体" w:hAnsi="宋体"/>
          <w:b/>
          <w:color w:val="auto"/>
          <w:sz w:val="24"/>
        </w:rPr>
      </w:pPr>
      <w:r>
        <w:rPr>
          <w:rFonts w:hint="eastAsia" w:ascii="宋体" w:hAnsi="宋体"/>
          <w:b/>
          <w:color w:val="auto"/>
          <w:sz w:val="24"/>
        </w:rPr>
        <w:br w:type="page"/>
      </w:r>
    </w:p>
    <w:p>
      <w:pPr>
        <w:spacing w:line="500" w:lineRule="exact"/>
        <w:ind w:firstLine="482" w:firstLineChars="200"/>
        <w:jc w:val="center"/>
        <w:rPr>
          <w:rFonts w:ascii="宋体" w:hAnsi="宋体"/>
          <w:b/>
          <w:color w:val="auto"/>
          <w:sz w:val="24"/>
        </w:rPr>
      </w:pPr>
      <w:r>
        <w:rPr>
          <w:rFonts w:hint="eastAsia" w:ascii="宋体" w:hAnsi="宋体"/>
          <w:b/>
          <w:color w:val="auto"/>
          <w:sz w:val="24"/>
        </w:rPr>
        <w:t>人才培养在知识、素质与能力方面的要求及其实现途径（见下表）</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1212"/>
        <w:gridCol w:w="2268"/>
        <w:gridCol w:w="5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3936" w:type="dxa"/>
            <w:gridSpan w:val="3"/>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b/>
                <w:color w:val="auto"/>
                <w:sz w:val="22"/>
                <w:szCs w:val="22"/>
              </w:rPr>
            </w:pPr>
            <w:r>
              <w:rPr>
                <w:rFonts w:hint="eastAsia" w:ascii="宋体" w:hAnsi="宋体"/>
                <w:b/>
                <w:color w:val="auto"/>
                <w:sz w:val="22"/>
                <w:szCs w:val="22"/>
              </w:rPr>
              <w:t>毕业要求</w:t>
            </w:r>
          </w:p>
        </w:tc>
        <w:tc>
          <w:tcPr>
            <w:tcW w:w="5119" w:type="dxa"/>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b/>
                <w:color w:val="auto"/>
                <w:sz w:val="22"/>
                <w:szCs w:val="22"/>
              </w:rPr>
            </w:pPr>
            <w:r>
              <w:rPr>
                <w:rFonts w:hint="eastAsia" w:ascii="宋体" w:hAnsi="宋体"/>
                <w:b/>
                <w:color w:val="auto"/>
                <w:sz w:val="22"/>
                <w:szCs w:val="22"/>
              </w:rPr>
              <w:t>实现途径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sz w:val="24"/>
                <w:szCs w:val="24"/>
              </w:rPr>
            </w:pPr>
            <w:r>
              <w:rPr>
                <w:rFonts w:hint="eastAsia" w:ascii="宋体" w:hAnsi="宋体"/>
                <w:color w:val="auto"/>
                <w:sz w:val="24"/>
                <w:szCs w:val="24"/>
              </w:rPr>
              <w:t>素质</w:t>
            </w:r>
          </w:p>
        </w:tc>
        <w:tc>
          <w:tcPr>
            <w:tcW w:w="121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sz w:val="24"/>
                <w:szCs w:val="24"/>
              </w:rPr>
            </w:pPr>
            <w:r>
              <w:rPr>
                <w:rFonts w:hint="eastAsia" w:ascii="宋体" w:hAnsi="宋体"/>
                <w:color w:val="auto"/>
                <w:sz w:val="24"/>
                <w:szCs w:val="24"/>
              </w:rPr>
              <w:t>基本素质</w:t>
            </w:r>
          </w:p>
        </w:tc>
        <w:tc>
          <w:tcPr>
            <w:tcW w:w="226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政治素养</w:t>
            </w:r>
          </w:p>
        </w:tc>
        <w:tc>
          <w:tcPr>
            <w:tcW w:w="511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s="宋体"/>
                <w:color w:val="auto"/>
                <w:sz w:val="24"/>
                <w:szCs w:val="24"/>
              </w:rPr>
              <w:t>毛泽东思想和中国特色社会主义理论体系概论、马克思主义基本原理、形势与政策、党校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121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226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文学素养</w:t>
            </w:r>
          </w:p>
        </w:tc>
        <w:tc>
          <w:tcPr>
            <w:tcW w:w="511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s="宋体"/>
                <w:color w:val="auto"/>
                <w:sz w:val="24"/>
                <w:szCs w:val="24"/>
              </w:rPr>
              <w:t>大学语文、中国近现代史纲要、校级公选课、课外阅读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121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226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艺术素养</w:t>
            </w:r>
          </w:p>
        </w:tc>
        <w:tc>
          <w:tcPr>
            <w:tcW w:w="511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s="宋体"/>
                <w:color w:val="auto"/>
                <w:sz w:val="24"/>
                <w:szCs w:val="24"/>
              </w:rPr>
              <w:t>校通识选修课、社团活动、社会实践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121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226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科学素养</w:t>
            </w:r>
          </w:p>
        </w:tc>
        <w:tc>
          <w:tcPr>
            <w:tcW w:w="511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s="宋体"/>
                <w:color w:val="auto"/>
                <w:sz w:val="24"/>
                <w:szCs w:val="24"/>
              </w:rPr>
              <w:t>校通识选修课、系列学术讲座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121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226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思想品德</w:t>
            </w:r>
          </w:p>
        </w:tc>
        <w:tc>
          <w:tcPr>
            <w:tcW w:w="511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s="宋体"/>
                <w:color w:val="auto"/>
                <w:sz w:val="24"/>
                <w:szCs w:val="24"/>
              </w:rPr>
              <w:t>思想道德修养与法律基础、公益劳动、校通识选修课、社会实践、企业学习、社团活动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121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226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法制意识与观念</w:t>
            </w:r>
          </w:p>
        </w:tc>
        <w:tc>
          <w:tcPr>
            <w:tcW w:w="511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s="宋体"/>
                <w:color w:val="auto"/>
                <w:sz w:val="24"/>
                <w:szCs w:val="24"/>
              </w:rPr>
              <w:t>思想道德修养与法律基础、社团活动、校通识选修课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121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226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诚信意识</w:t>
            </w:r>
          </w:p>
        </w:tc>
        <w:tc>
          <w:tcPr>
            <w:tcW w:w="511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s="宋体"/>
                <w:color w:val="auto"/>
                <w:sz w:val="24"/>
                <w:szCs w:val="24"/>
              </w:rPr>
              <w:t>校通识选修课、社团活动、企业学习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121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226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身心素质</w:t>
            </w:r>
          </w:p>
        </w:tc>
        <w:tc>
          <w:tcPr>
            <w:tcW w:w="511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s="宋体"/>
                <w:color w:val="auto"/>
                <w:sz w:val="24"/>
                <w:szCs w:val="24"/>
              </w:rPr>
              <w:t>大学生心理健康、体育、军训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sz w:val="24"/>
                <w:szCs w:val="24"/>
              </w:rPr>
            </w:pPr>
            <w:r>
              <w:rPr>
                <w:rFonts w:hint="eastAsia" w:ascii="宋体" w:hAnsi="宋体"/>
                <w:color w:val="auto"/>
                <w:sz w:val="24"/>
                <w:szCs w:val="24"/>
              </w:rPr>
              <w:t>素质</w:t>
            </w:r>
          </w:p>
        </w:tc>
        <w:tc>
          <w:tcPr>
            <w:tcW w:w="121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sz w:val="24"/>
                <w:szCs w:val="24"/>
              </w:rPr>
            </w:pPr>
            <w:r>
              <w:rPr>
                <w:rFonts w:hint="eastAsia" w:ascii="宋体" w:hAnsi="宋体"/>
                <w:color w:val="auto"/>
                <w:sz w:val="24"/>
                <w:szCs w:val="24"/>
              </w:rPr>
              <w:t>核心素质</w:t>
            </w:r>
          </w:p>
        </w:tc>
        <w:tc>
          <w:tcPr>
            <w:tcW w:w="226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职业道德规范</w:t>
            </w:r>
          </w:p>
        </w:tc>
        <w:tc>
          <w:tcPr>
            <w:tcW w:w="511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专业基础课和专业核心课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121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226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专业研究</w:t>
            </w:r>
          </w:p>
        </w:tc>
        <w:tc>
          <w:tcPr>
            <w:tcW w:w="511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专业必修课和专业选修课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121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226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园林园艺行业应用</w:t>
            </w:r>
          </w:p>
        </w:tc>
        <w:tc>
          <w:tcPr>
            <w:tcW w:w="511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专业基础课和专业专长课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121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相关素质</w:t>
            </w:r>
          </w:p>
        </w:tc>
        <w:tc>
          <w:tcPr>
            <w:tcW w:w="226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511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sz w:val="24"/>
                <w:szCs w:val="24"/>
              </w:rPr>
            </w:pPr>
            <w:r>
              <w:rPr>
                <w:rFonts w:hint="eastAsia" w:ascii="宋体" w:hAnsi="宋体"/>
                <w:color w:val="auto"/>
                <w:sz w:val="24"/>
                <w:szCs w:val="24"/>
              </w:rPr>
              <w:t>知识</w:t>
            </w:r>
          </w:p>
        </w:tc>
        <w:tc>
          <w:tcPr>
            <w:tcW w:w="121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sz w:val="24"/>
                <w:szCs w:val="24"/>
              </w:rPr>
            </w:pPr>
            <w:r>
              <w:rPr>
                <w:rFonts w:hint="eastAsia" w:ascii="宋体" w:hAnsi="宋体"/>
                <w:color w:val="auto"/>
                <w:sz w:val="24"/>
                <w:szCs w:val="24"/>
              </w:rPr>
              <w:t>基本知识</w:t>
            </w:r>
          </w:p>
        </w:tc>
        <w:tc>
          <w:tcPr>
            <w:tcW w:w="226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植物生物生理生化</w:t>
            </w:r>
          </w:p>
        </w:tc>
        <w:tc>
          <w:tcPr>
            <w:tcW w:w="511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专业学科基础课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121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226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园艺育种栽培管理</w:t>
            </w:r>
          </w:p>
        </w:tc>
        <w:tc>
          <w:tcPr>
            <w:tcW w:w="511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专业学科必修课和选修课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121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226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园林规划设计管理</w:t>
            </w:r>
          </w:p>
        </w:tc>
        <w:tc>
          <w:tcPr>
            <w:tcW w:w="511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专业学科必修课和选修课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121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sz w:val="24"/>
                <w:szCs w:val="24"/>
              </w:rPr>
            </w:pPr>
            <w:r>
              <w:rPr>
                <w:rFonts w:hint="eastAsia" w:ascii="宋体" w:hAnsi="宋体"/>
                <w:color w:val="auto"/>
                <w:sz w:val="24"/>
                <w:szCs w:val="24"/>
              </w:rPr>
              <w:t>核心知识</w:t>
            </w:r>
          </w:p>
        </w:tc>
        <w:tc>
          <w:tcPr>
            <w:tcW w:w="226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园艺作物育种、栽培、加工、销售</w:t>
            </w:r>
          </w:p>
        </w:tc>
        <w:tc>
          <w:tcPr>
            <w:tcW w:w="511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专业核心课和专长课、专业实践课程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121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226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风景园林规划、设计、施工、管理</w:t>
            </w:r>
          </w:p>
        </w:tc>
        <w:tc>
          <w:tcPr>
            <w:tcW w:w="511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专业核心课和专长课、专业实践课程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121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相关知识</w:t>
            </w:r>
          </w:p>
        </w:tc>
        <w:tc>
          <w:tcPr>
            <w:tcW w:w="226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511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sz w:val="24"/>
                <w:szCs w:val="24"/>
              </w:rPr>
            </w:pPr>
            <w:r>
              <w:rPr>
                <w:rFonts w:hint="eastAsia" w:ascii="宋体" w:hAnsi="宋体"/>
                <w:color w:val="auto"/>
                <w:sz w:val="24"/>
                <w:szCs w:val="24"/>
              </w:rPr>
              <w:t>能力</w:t>
            </w:r>
          </w:p>
        </w:tc>
        <w:tc>
          <w:tcPr>
            <w:tcW w:w="121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sz w:val="24"/>
                <w:szCs w:val="24"/>
              </w:rPr>
            </w:pPr>
            <w:r>
              <w:rPr>
                <w:rFonts w:hint="eastAsia" w:ascii="宋体" w:hAnsi="宋体"/>
                <w:color w:val="auto"/>
                <w:sz w:val="24"/>
                <w:szCs w:val="24"/>
              </w:rPr>
              <w:t>基本能力</w:t>
            </w:r>
          </w:p>
        </w:tc>
        <w:tc>
          <w:tcPr>
            <w:tcW w:w="226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园艺作物生产管理</w:t>
            </w:r>
          </w:p>
        </w:tc>
        <w:tc>
          <w:tcPr>
            <w:tcW w:w="511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专业学科必修课和选修课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121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226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风景园林设计管理</w:t>
            </w:r>
          </w:p>
        </w:tc>
        <w:tc>
          <w:tcPr>
            <w:tcW w:w="511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专业学科必修课和选修课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121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olor w:val="auto"/>
                <w:sz w:val="24"/>
                <w:szCs w:val="24"/>
              </w:rPr>
            </w:pPr>
            <w:r>
              <w:rPr>
                <w:rFonts w:hint="eastAsia" w:ascii="宋体" w:hAnsi="宋体"/>
                <w:color w:val="auto"/>
                <w:sz w:val="24"/>
                <w:szCs w:val="24"/>
              </w:rPr>
              <w:t>核心能力</w:t>
            </w:r>
          </w:p>
        </w:tc>
        <w:tc>
          <w:tcPr>
            <w:tcW w:w="226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园艺学科科研能力</w:t>
            </w:r>
          </w:p>
        </w:tc>
        <w:tc>
          <w:tcPr>
            <w:tcW w:w="511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专业核心课和专长课、专业实践课程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121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226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园艺学科应用能力</w:t>
            </w:r>
          </w:p>
        </w:tc>
        <w:tc>
          <w:tcPr>
            <w:tcW w:w="511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专业核心课和专长课、专业实践课程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121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r>
              <w:rPr>
                <w:rFonts w:hint="eastAsia" w:ascii="宋体" w:hAnsi="宋体"/>
                <w:color w:val="auto"/>
                <w:sz w:val="24"/>
                <w:szCs w:val="24"/>
              </w:rPr>
              <w:t>相关能力</w:t>
            </w:r>
          </w:p>
        </w:tc>
        <w:tc>
          <w:tcPr>
            <w:tcW w:w="2268"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c>
          <w:tcPr>
            <w:tcW w:w="511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38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三、修业年限与授予学位</w:t>
      </w:r>
    </w:p>
    <w:p>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Ansi="Times New Roman" w:cs="Times New Roman"/>
          <w:color w:val="auto"/>
          <w:sz w:val="24"/>
          <w:szCs w:val="28"/>
        </w:rPr>
      </w:pPr>
      <w:r>
        <w:rPr>
          <w:rFonts w:hAnsi="宋体" w:cs="Times New Roman"/>
          <w:color w:val="auto"/>
          <w:sz w:val="24"/>
          <w:szCs w:val="28"/>
        </w:rPr>
        <w:t>修业年限：学制四年；学习年限三至六年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color w:val="auto"/>
          <w:sz w:val="24"/>
          <w:szCs w:val="28"/>
        </w:rPr>
      </w:pPr>
      <w:r>
        <w:rPr>
          <w:rFonts w:hAnsi="宋体"/>
          <w:color w:val="auto"/>
          <w:sz w:val="24"/>
          <w:szCs w:val="28"/>
        </w:rPr>
        <w:t>授予学位：</w:t>
      </w:r>
      <w:r>
        <w:rPr>
          <w:rFonts w:hint="eastAsia" w:eastAsia="宋体"/>
          <w:color w:val="auto"/>
          <w:sz w:val="24"/>
          <w:szCs w:val="28"/>
        </w:rPr>
        <w:t>农学</w:t>
      </w:r>
      <w:r>
        <w:rPr>
          <w:rFonts w:hAnsi="宋体"/>
          <w:color w:val="auto"/>
          <w:sz w:val="24"/>
          <w:szCs w:val="28"/>
        </w:rPr>
        <w:t>学士</w:t>
      </w:r>
    </w:p>
    <w:p>
      <w:pPr>
        <w:keepNext w:val="0"/>
        <w:keepLines w:val="0"/>
        <w:pageBreakBefore w:val="0"/>
        <w:widowControl w:val="0"/>
        <w:kinsoku/>
        <w:wordWrap/>
        <w:overflowPunct/>
        <w:topLinePunct w:val="0"/>
        <w:autoSpaceDE/>
        <w:autoSpaceDN/>
        <w:bidi w:val="0"/>
        <w:adjustRightInd/>
        <w:snapToGrid/>
        <w:spacing w:line="38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四、学分要求</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color w:val="auto"/>
          <w:sz w:val="24"/>
          <w:szCs w:val="28"/>
        </w:rPr>
      </w:pPr>
      <w:r>
        <w:rPr>
          <w:rFonts w:hint="eastAsia" w:ascii="宋体" w:hAnsi="宋体" w:eastAsia="宋体" w:cs="宋体"/>
          <w:color w:val="auto"/>
          <w:sz w:val="24"/>
          <w:szCs w:val="28"/>
        </w:rPr>
        <w:t>本专业学生修读的总学分数应不少于175学分，其中理论学分120.5，实践训练学分54.5。</w:t>
      </w:r>
    </w:p>
    <w:p>
      <w:pPr>
        <w:keepNext w:val="0"/>
        <w:keepLines w:val="0"/>
        <w:pageBreakBefore w:val="0"/>
        <w:widowControl w:val="0"/>
        <w:kinsoku/>
        <w:wordWrap/>
        <w:overflowPunct/>
        <w:topLinePunct w:val="0"/>
        <w:autoSpaceDE/>
        <w:autoSpaceDN/>
        <w:bidi w:val="0"/>
        <w:adjustRightInd/>
        <w:snapToGrid/>
        <w:spacing w:line="38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五、推荐获取职业（技能或水平）证书</w:t>
      </w:r>
    </w:p>
    <w:p>
      <w:pPr>
        <w:keepNext w:val="0"/>
        <w:keepLines w:val="0"/>
        <w:pageBreakBefore w:val="0"/>
        <w:widowControl w:val="0"/>
        <w:kinsoku/>
        <w:wordWrap/>
        <w:overflowPunct/>
        <w:topLinePunct w:val="0"/>
        <w:autoSpaceDE/>
        <w:autoSpaceDN/>
        <w:bidi w:val="0"/>
        <w:adjustRightInd/>
        <w:snapToGrid/>
        <w:spacing w:line="380" w:lineRule="exact"/>
        <w:ind w:firstLine="539"/>
        <w:textAlignment w:val="auto"/>
        <w:rPr>
          <w:rFonts w:ascii="宋体" w:hAnsi="宋体" w:eastAsia="宋体" w:cs="宋体"/>
          <w:bCs/>
          <w:color w:val="auto"/>
          <w:sz w:val="24"/>
          <w:szCs w:val="24"/>
        </w:rPr>
      </w:pPr>
      <w:r>
        <w:rPr>
          <w:rFonts w:hint="eastAsia" w:ascii="宋体" w:hAnsi="宋体" w:eastAsia="宋体" w:cs="宋体"/>
          <w:color w:val="auto"/>
          <w:sz w:val="24"/>
          <w:szCs w:val="24"/>
        </w:rPr>
        <w:t>通过学习，可获得全国计算机等级考试2、3级；全国大学英语CET四、六级；中、高级园艺绿化师等。</w:t>
      </w:r>
    </w:p>
    <w:p>
      <w:pPr>
        <w:keepNext w:val="0"/>
        <w:keepLines w:val="0"/>
        <w:pageBreakBefore w:val="0"/>
        <w:widowControl w:val="0"/>
        <w:kinsoku/>
        <w:wordWrap/>
        <w:overflowPunct/>
        <w:topLinePunct w:val="0"/>
        <w:autoSpaceDE/>
        <w:autoSpaceDN/>
        <w:bidi w:val="0"/>
        <w:adjustRightInd/>
        <w:snapToGrid/>
        <w:spacing w:line="38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六、主要实践性教学环节（含主要专业实验）</w:t>
      </w:r>
    </w:p>
    <w:p>
      <w:pPr>
        <w:keepNext w:val="0"/>
        <w:keepLines w:val="0"/>
        <w:pageBreakBefore w:val="0"/>
        <w:widowControl w:val="0"/>
        <w:kinsoku/>
        <w:wordWrap/>
        <w:overflowPunct/>
        <w:topLinePunct w:val="0"/>
        <w:autoSpaceDE/>
        <w:autoSpaceDN/>
        <w:bidi w:val="0"/>
        <w:adjustRightInd/>
        <w:snapToGrid/>
        <w:spacing w:line="380" w:lineRule="exact"/>
        <w:ind w:firstLine="539"/>
        <w:textAlignment w:val="auto"/>
        <w:rPr>
          <w:rFonts w:ascii="宋体" w:hAnsi="宋体" w:eastAsia="宋体" w:cs="宋体"/>
          <w:color w:val="auto"/>
          <w:sz w:val="24"/>
        </w:rPr>
      </w:pPr>
      <w:r>
        <w:rPr>
          <w:rFonts w:hint="eastAsia" w:ascii="宋体" w:hAnsi="宋体" w:eastAsia="宋体" w:cs="宋体"/>
          <w:color w:val="auto"/>
          <w:sz w:val="24"/>
        </w:rPr>
        <w:t>主要实验有基础化学、生物化学、植物学、植物生物学、遗传学、微生物学、园艺植物病虫害防治、花卉栽培学、蔬菜栽培学、植物组织培养、设施园艺学、园林规划设计、园艺产品贮藏加工学、园林计算机辅助设计、园林制图学、插花艺术、盆景制作与养护、水族景观设计、无土栽培学等课程相关实验。</w:t>
      </w:r>
    </w:p>
    <w:p>
      <w:pPr>
        <w:keepNext w:val="0"/>
        <w:keepLines w:val="0"/>
        <w:pageBreakBefore w:val="0"/>
        <w:widowControl w:val="0"/>
        <w:kinsoku/>
        <w:wordWrap/>
        <w:overflowPunct/>
        <w:topLinePunct w:val="0"/>
        <w:autoSpaceDE/>
        <w:autoSpaceDN/>
        <w:bidi w:val="0"/>
        <w:adjustRightInd/>
        <w:snapToGrid/>
        <w:spacing w:line="380" w:lineRule="exact"/>
        <w:ind w:firstLine="539"/>
        <w:textAlignment w:val="auto"/>
        <w:rPr>
          <w:rFonts w:ascii="宋体" w:hAnsi="宋体" w:eastAsia="宋体" w:cs="宋体"/>
          <w:color w:val="auto"/>
          <w:sz w:val="24"/>
        </w:rPr>
      </w:pPr>
      <w:r>
        <w:rPr>
          <w:rFonts w:hint="eastAsia" w:ascii="宋体" w:hAnsi="宋体" w:eastAsia="宋体" w:cs="宋体"/>
          <w:color w:val="auto"/>
          <w:sz w:val="24"/>
        </w:rPr>
        <w:t>实践性教学环节主要包括入学教育与军事训练(含军事理论)、第二课堂、暑期社会实践、社会调查、学年论文、专业见习、毕业实习、毕业论文(设计)和毕业教育等。</w:t>
      </w:r>
    </w:p>
    <w:p>
      <w:pPr>
        <w:keepNext w:val="0"/>
        <w:keepLines w:val="0"/>
        <w:pageBreakBefore w:val="0"/>
        <w:widowControl w:val="0"/>
        <w:kinsoku/>
        <w:wordWrap/>
        <w:overflowPunct/>
        <w:topLinePunct w:val="0"/>
        <w:autoSpaceDE/>
        <w:autoSpaceDN/>
        <w:bidi w:val="0"/>
        <w:adjustRightInd/>
        <w:snapToGrid/>
        <w:spacing w:line="380" w:lineRule="exact"/>
        <w:ind w:firstLine="539"/>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七、教学时间安排总表</w:t>
      </w:r>
    </w:p>
    <w:tbl>
      <w:tblPr>
        <w:tblStyle w:val="4"/>
        <w:tblpPr w:leftFromText="180" w:rightFromText="180" w:vertAnchor="text" w:horzAnchor="margin" w:tblpXSpec="center" w:tblpY="418"/>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458"/>
        <w:gridCol w:w="443"/>
        <w:gridCol w:w="484"/>
        <w:gridCol w:w="550"/>
        <w:gridCol w:w="533"/>
        <w:gridCol w:w="533"/>
        <w:gridCol w:w="517"/>
        <w:gridCol w:w="550"/>
        <w:gridCol w:w="483"/>
        <w:gridCol w:w="534"/>
        <w:gridCol w:w="500"/>
        <w:gridCol w:w="500"/>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2235" w:type="dxa"/>
            <w:vMerge w:val="restart"/>
            <w:tcBorders>
              <w:tl2br w:val="single" w:color="auto" w:sz="4" w:space="0"/>
            </w:tcBorders>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lang w:val="en-US" w:eastAsia="zh-CN"/>
              </w:rPr>
              <w:t xml:space="preserve">           </w:t>
            </w:r>
            <w:r>
              <w:rPr>
                <w:rFonts w:hint="eastAsia" w:ascii="Times New Roman" w:hAnsi="Times New Roman"/>
                <w:color w:val="auto"/>
                <w:sz w:val="20"/>
                <w:szCs w:val="20"/>
              </w:rPr>
              <w:t>时</w:t>
            </w:r>
            <w:r>
              <w:rPr>
                <w:rFonts w:hint="eastAsia" w:ascii="Times New Roman" w:hAnsi="Times New Roman"/>
                <w:color w:val="auto"/>
                <w:sz w:val="20"/>
                <w:szCs w:val="20"/>
                <w:lang w:val="en-US" w:eastAsia="zh-CN"/>
              </w:rPr>
              <w:t xml:space="preserve"> </w:t>
            </w:r>
            <w:r>
              <w:rPr>
                <w:rFonts w:hint="eastAsia" w:ascii="Times New Roman" w:hAnsi="Times New Roman"/>
                <w:color w:val="auto"/>
                <w:sz w:val="20"/>
                <w:szCs w:val="20"/>
              </w:rPr>
              <w:t>间</w:t>
            </w:r>
          </w:p>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p>
            <w:pPr>
              <w:pStyle w:val="2"/>
              <w:keepNext w:val="0"/>
              <w:keepLines w:val="0"/>
              <w:pageBreakBefore w:val="0"/>
              <w:widowControl w:val="0"/>
              <w:kinsoku/>
              <w:wordWrap/>
              <w:overflowPunct/>
              <w:topLinePunct w:val="0"/>
              <w:autoSpaceDE/>
              <w:autoSpaceDN/>
              <w:bidi w:val="0"/>
              <w:adjustRightInd/>
              <w:snapToGrid w:val="0"/>
              <w:spacing w:line="280" w:lineRule="exact"/>
              <w:ind w:firstLine="200" w:firstLineChars="100"/>
              <w:jc w:val="both"/>
              <w:textAlignment w:val="auto"/>
              <w:rPr>
                <w:rFonts w:ascii="Times New Roman" w:hAnsi="Times New Roman"/>
                <w:color w:val="auto"/>
                <w:sz w:val="20"/>
                <w:szCs w:val="20"/>
              </w:rPr>
            </w:pPr>
            <w:r>
              <w:rPr>
                <w:rFonts w:hint="eastAsia" w:ascii="Times New Roman" w:hAnsi="Times New Roman"/>
                <w:color w:val="auto"/>
                <w:sz w:val="20"/>
                <w:szCs w:val="20"/>
              </w:rPr>
              <w:t>项</w:t>
            </w:r>
            <w:r>
              <w:rPr>
                <w:rFonts w:hint="eastAsia" w:ascii="Times New Roman" w:hAnsi="Times New Roman"/>
                <w:color w:val="auto"/>
                <w:sz w:val="20"/>
                <w:szCs w:val="20"/>
                <w:lang w:val="en-US" w:eastAsia="zh-CN"/>
              </w:rPr>
              <w:t xml:space="preserve">  </w:t>
            </w:r>
            <w:r>
              <w:rPr>
                <w:rFonts w:hint="eastAsia" w:ascii="Times New Roman" w:hAnsi="Times New Roman"/>
                <w:color w:val="auto"/>
                <w:sz w:val="20"/>
                <w:szCs w:val="20"/>
              </w:rPr>
              <w:t>目</w:t>
            </w:r>
          </w:p>
        </w:tc>
        <w:tc>
          <w:tcPr>
            <w:tcW w:w="1385" w:type="dxa"/>
            <w:gridSpan w:val="3"/>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一</w:t>
            </w:r>
          </w:p>
        </w:tc>
        <w:tc>
          <w:tcPr>
            <w:tcW w:w="1616" w:type="dxa"/>
            <w:gridSpan w:val="3"/>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二</w:t>
            </w:r>
          </w:p>
        </w:tc>
        <w:tc>
          <w:tcPr>
            <w:tcW w:w="1550" w:type="dxa"/>
            <w:gridSpan w:val="3"/>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三</w:t>
            </w:r>
          </w:p>
        </w:tc>
        <w:tc>
          <w:tcPr>
            <w:tcW w:w="1534" w:type="dxa"/>
            <w:gridSpan w:val="3"/>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left="0" w:leftChars="0" w:firstLine="0" w:firstLineChars="0"/>
              <w:jc w:val="center"/>
              <w:textAlignment w:val="auto"/>
              <w:rPr>
                <w:rFonts w:ascii="Times New Roman" w:hAnsi="Times New Roman"/>
                <w:color w:val="auto"/>
                <w:sz w:val="20"/>
                <w:szCs w:val="20"/>
              </w:rPr>
            </w:pPr>
            <w:r>
              <w:rPr>
                <w:rFonts w:ascii="Times New Roman"/>
                <w:color w:val="auto"/>
                <w:sz w:val="20"/>
                <w:szCs w:val="20"/>
              </w:rPr>
              <w:t>四</w:t>
            </w:r>
          </w:p>
        </w:tc>
        <w:tc>
          <w:tcPr>
            <w:tcW w:w="8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color w:val="auto"/>
                <w:sz w:val="20"/>
                <w:szCs w:val="2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2235" w:type="dxa"/>
            <w:vMerge w:val="continue"/>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Times New Roman" w:hAnsi="Times New Roman"/>
                <w:color w:val="auto"/>
                <w:sz w:val="20"/>
                <w:szCs w:val="20"/>
              </w:rPr>
            </w:pPr>
          </w:p>
        </w:tc>
        <w:tc>
          <w:tcPr>
            <w:tcW w:w="458"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p>
        </w:tc>
        <w:tc>
          <w:tcPr>
            <w:tcW w:w="44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right="-17" w:rightChars="-8"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小学期</w:t>
            </w:r>
          </w:p>
        </w:tc>
        <w:tc>
          <w:tcPr>
            <w:tcW w:w="484"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right="-17" w:rightChars="-8"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55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3</w:t>
            </w:r>
          </w:p>
        </w:tc>
        <w:tc>
          <w:tcPr>
            <w:tcW w:w="53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小学期</w:t>
            </w:r>
          </w:p>
        </w:tc>
        <w:tc>
          <w:tcPr>
            <w:tcW w:w="53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4</w:t>
            </w:r>
          </w:p>
        </w:tc>
        <w:tc>
          <w:tcPr>
            <w:tcW w:w="517"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5</w:t>
            </w:r>
          </w:p>
        </w:tc>
        <w:tc>
          <w:tcPr>
            <w:tcW w:w="55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小学期</w:t>
            </w:r>
          </w:p>
        </w:tc>
        <w:tc>
          <w:tcPr>
            <w:tcW w:w="48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6</w:t>
            </w:r>
          </w:p>
        </w:tc>
        <w:tc>
          <w:tcPr>
            <w:tcW w:w="534"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7</w:t>
            </w:r>
          </w:p>
        </w:tc>
        <w:tc>
          <w:tcPr>
            <w:tcW w:w="5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小学期</w:t>
            </w:r>
          </w:p>
        </w:tc>
        <w:tc>
          <w:tcPr>
            <w:tcW w:w="5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8</w:t>
            </w:r>
          </w:p>
        </w:tc>
        <w:tc>
          <w:tcPr>
            <w:tcW w:w="8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color w:val="auto"/>
                <w:sz w:val="20"/>
                <w:szCs w:val="20"/>
              </w:rPr>
              <w:t>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2235"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color w:val="auto"/>
                <w:sz w:val="20"/>
                <w:szCs w:val="20"/>
              </w:rPr>
              <w:t>课堂教学</w:t>
            </w:r>
          </w:p>
        </w:tc>
        <w:tc>
          <w:tcPr>
            <w:tcW w:w="458"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13</w:t>
            </w:r>
          </w:p>
        </w:tc>
        <w:tc>
          <w:tcPr>
            <w:tcW w:w="44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left="-19" w:leftChars="-55" w:hanging="96" w:hangingChars="48"/>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484"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left="-19" w:leftChars="-55" w:hanging="96" w:hangingChars="48"/>
              <w:jc w:val="center"/>
              <w:textAlignment w:val="auto"/>
              <w:rPr>
                <w:rFonts w:ascii="Times New Roman" w:hAnsi="Times New Roman"/>
                <w:color w:val="auto"/>
                <w:sz w:val="20"/>
                <w:szCs w:val="20"/>
              </w:rPr>
            </w:pPr>
            <w:r>
              <w:rPr>
                <w:rFonts w:ascii="Times New Roman" w:hAnsi="Times New Roman"/>
                <w:color w:val="auto"/>
                <w:sz w:val="20"/>
                <w:szCs w:val="20"/>
              </w:rPr>
              <w:t>17</w:t>
            </w:r>
          </w:p>
        </w:tc>
        <w:tc>
          <w:tcPr>
            <w:tcW w:w="55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17</w:t>
            </w:r>
          </w:p>
        </w:tc>
        <w:tc>
          <w:tcPr>
            <w:tcW w:w="53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53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17</w:t>
            </w:r>
          </w:p>
        </w:tc>
        <w:tc>
          <w:tcPr>
            <w:tcW w:w="517"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17</w:t>
            </w:r>
          </w:p>
        </w:tc>
        <w:tc>
          <w:tcPr>
            <w:tcW w:w="55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48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17</w:t>
            </w:r>
          </w:p>
        </w:tc>
        <w:tc>
          <w:tcPr>
            <w:tcW w:w="534"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9</w:t>
            </w:r>
          </w:p>
        </w:tc>
        <w:tc>
          <w:tcPr>
            <w:tcW w:w="5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5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1</w:t>
            </w:r>
          </w:p>
        </w:tc>
        <w:tc>
          <w:tcPr>
            <w:tcW w:w="8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r>
              <w:rPr>
                <w:rFonts w:hint="eastAsia" w:ascii="Times New Roman" w:hAnsi="Times New Roman"/>
                <w:color w:val="auto"/>
                <w:sz w:val="20"/>
                <w:szCs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2235"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color w:val="auto"/>
                <w:sz w:val="20"/>
                <w:szCs w:val="20"/>
              </w:rPr>
              <w:t>复习考试</w:t>
            </w:r>
          </w:p>
        </w:tc>
        <w:tc>
          <w:tcPr>
            <w:tcW w:w="458"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44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484"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55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53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3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517"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55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48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534"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5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8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2235"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color w:val="auto"/>
                <w:sz w:val="20"/>
                <w:szCs w:val="20"/>
              </w:rPr>
              <w:t>入学教育与军事训练</w:t>
            </w:r>
          </w:p>
        </w:tc>
        <w:tc>
          <w:tcPr>
            <w:tcW w:w="458"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3</w:t>
            </w:r>
          </w:p>
        </w:tc>
        <w:tc>
          <w:tcPr>
            <w:tcW w:w="44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484"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5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3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3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17"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5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48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34"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8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2235"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color w:val="auto"/>
                <w:sz w:val="20"/>
                <w:szCs w:val="20"/>
              </w:rPr>
              <w:t>社会实践、调查</w:t>
            </w:r>
            <w:r>
              <w:rPr>
                <w:rFonts w:hint="eastAsia" w:ascii="Times New Roman"/>
                <w:color w:val="auto"/>
                <w:sz w:val="20"/>
                <w:szCs w:val="20"/>
              </w:rPr>
              <w:t>与劳动</w:t>
            </w:r>
          </w:p>
        </w:tc>
        <w:tc>
          <w:tcPr>
            <w:tcW w:w="458"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44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484"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p>
        </w:tc>
        <w:tc>
          <w:tcPr>
            <w:tcW w:w="55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p>
        </w:tc>
        <w:tc>
          <w:tcPr>
            <w:tcW w:w="53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3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p>
        </w:tc>
        <w:tc>
          <w:tcPr>
            <w:tcW w:w="517"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5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48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p>
        </w:tc>
        <w:tc>
          <w:tcPr>
            <w:tcW w:w="534"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8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2235"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color w:val="auto"/>
                <w:sz w:val="20"/>
                <w:szCs w:val="20"/>
              </w:rPr>
              <w:t>学年论文</w:t>
            </w:r>
          </w:p>
        </w:tc>
        <w:tc>
          <w:tcPr>
            <w:tcW w:w="458"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44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484"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5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3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3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17"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5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48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p>
        </w:tc>
        <w:tc>
          <w:tcPr>
            <w:tcW w:w="534"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8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2235"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color w:val="auto"/>
                <w:sz w:val="20"/>
                <w:szCs w:val="20"/>
              </w:rPr>
              <w:t>专业见习</w:t>
            </w:r>
          </w:p>
        </w:tc>
        <w:tc>
          <w:tcPr>
            <w:tcW w:w="458"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44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484"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5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p>
        </w:tc>
        <w:tc>
          <w:tcPr>
            <w:tcW w:w="53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3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17"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p>
        </w:tc>
        <w:tc>
          <w:tcPr>
            <w:tcW w:w="55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48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34"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8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2235"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bCs/>
                <w:color w:val="auto"/>
                <w:sz w:val="20"/>
                <w:szCs w:val="20"/>
              </w:rPr>
              <w:t>毕业实习</w:t>
            </w:r>
          </w:p>
        </w:tc>
        <w:tc>
          <w:tcPr>
            <w:tcW w:w="458"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44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484"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5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3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3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17"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5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Times New Roman" w:hAnsi="Times New Roman"/>
                <w:color w:val="auto"/>
                <w:sz w:val="20"/>
                <w:szCs w:val="20"/>
              </w:rPr>
            </w:pPr>
          </w:p>
        </w:tc>
        <w:tc>
          <w:tcPr>
            <w:tcW w:w="48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Times New Roman" w:hAnsi="Times New Roman"/>
                <w:color w:val="auto"/>
                <w:sz w:val="20"/>
                <w:szCs w:val="20"/>
              </w:rPr>
            </w:pPr>
          </w:p>
        </w:tc>
        <w:tc>
          <w:tcPr>
            <w:tcW w:w="534"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8</w:t>
            </w:r>
          </w:p>
        </w:tc>
        <w:tc>
          <w:tcPr>
            <w:tcW w:w="5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8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2235"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color w:val="auto"/>
                <w:sz w:val="20"/>
                <w:szCs w:val="20"/>
              </w:rPr>
              <w:t>毕业论文（设计）</w:t>
            </w:r>
          </w:p>
        </w:tc>
        <w:tc>
          <w:tcPr>
            <w:tcW w:w="458"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44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484"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5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3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3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17"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5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Times New Roman" w:hAnsi="Times New Roman"/>
                <w:color w:val="auto"/>
                <w:sz w:val="20"/>
                <w:szCs w:val="20"/>
              </w:rPr>
            </w:pPr>
          </w:p>
        </w:tc>
        <w:tc>
          <w:tcPr>
            <w:tcW w:w="48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Times New Roman" w:hAnsi="Times New Roman"/>
                <w:color w:val="auto"/>
                <w:sz w:val="20"/>
                <w:szCs w:val="20"/>
              </w:rPr>
            </w:pPr>
          </w:p>
        </w:tc>
        <w:tc>
          <w:tcPr>
            <w:tcW w:w="534"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16</w:t>
            </w:r>
          </w:p>
        </w:tc>
        <w:tc>
          <w:tcPr>
            <w:tcW w:w="8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hint="eastAsia" w:ascii="Times New Roman" w:hAnsi="Times New Roman"/>
                <w:color w:val="auto"/>
                <w:sz w:val="20"/>
                <w:szCs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2235"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color w:val="auto"/>
                <w:sz w:val="20"/>
                <w:szCs w:val="20"/>
              </w:rPr>
              <w:t>毕业教育</w:t>
            </w:r>
          </w:p>
        </w:tc>
        <w:tc>
          <w:tcPr>
            <w:tcW w:w="458"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44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484"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5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3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3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17"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5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Times New Roman" w:hAnsi="Times New Roman"/>
                <w:color w:val="auto"/>
                <w:sz w:val="20"/>
                <w:szCs w:val="20"/>
              </w:rPr>
            </w:pPr>
          </w:p>
        </w:tc>
        <w:tc>
          <w:tcPr>
            <w:tcW w:w="48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Times New Roman" w:hAnsi="Times New Roman"/>
                <w:color w:val="auto"/>
                <w:sz w:val="20"/>
                <w:szCs w:val="20"/>
              </w:rPr>
            </w:pPr>
          </w:p>
        </w:tc>
        <w:tc>
          <w:tcPr>
            <w:tcW w:w="534"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p>
        </w:tc>
        <w:tc>
          <w:tcPr>
            <w:tcW w:w="5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p>
        </w:tc>
        <w:tc>
          <w:tcPr>
            <w:tcW w:w="8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2235"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color w:val="auto"/>
                <w:sz w:val="20"/>
                <w:szCs w:val="20"/>
              </w:rPr>
              <w:t>总周数</w:t>
            </w:r>
          </w:p>
        </w:tc>
        <w:tc>
          <w:tcPr>
            <w:tcW w:w="458"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18</w:t>
            </w:r>
          </w:p>
        </w:tc>
        <w:tc>
          <w:tcPr>
            <w:tcW w:w="44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484"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19</w:t>
            </w:r>
          </w:p>
        </w:tc>
        <w:tc>
          <w:tcPr>
            <w:tcW w:w="55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19</w:t>
            </w:r>
          </w:p>
        </w:tc>
        <w:tc>
          <w:tcPr>
            <w:tcW w:w="53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53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19</w:t>
            </w:r>
          </w:p>
        </w:tc>
        <w:tc>
          <w:tcPr>
            <w:tcW w:w="517"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19</w:t>
            </w:r>
          </w:p>
        </w:tc>
        <w:tc>
          <w:tcPr>
            <w:tcW w:w="55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483"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19</w:t>
            </w:r>
          </w:p>
        </w:tc>
        <w:tc>
          <w:tcPr>
            <w:tcW w:w="534"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19</w:t>
            </w:r>
          </w:p>
        </w:tc>
        <w:tc>
          <w:tcPr>
            <w:tcW w:w="5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2</w:t>
            </w:r>
          </w:p>
        </w:tc>
        <w:tc>
          <w:tcPr>
            <w:tcW w:w="5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w:t>
            </w:r>
            <w:r>
              <w:rPr>
                <w:rFonts w:hint="eastAsia" w:ascii="Times New Roman" w:hAnsi="Times New Roman"/>
                <w:color w:val="auto"/>
                <w:sz w:val="20"/>
                <w:szCs w:val="20"/>
              </w:rPr>
              <w:t>7</w:t>
            </w:r>
          </w:p>
        </w:tc>
        <w:tc>
          <w:tcPr>
            <w:tcW w:w="800" w:type="dxa"/>
            <w:tcMar>
              <w:top w:w="0" w:type="dxa"/>
              <w:left w:w="51" w:type="dxa"/>
              <w:bottom w:w="0" w:type="dxa"/>
              <w:right w:w="51" w:type="dxa"/>
            </w:tcMar>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firstLine="0" w:firstLineChars="0"/>
              <w:jc w:val="center"/>
              <w:textAlignment w:val="auto"/>
              <w:rPr>
                <w:rFonts w:ascii="Times New Roman" w:hAnsi="Times New Roman"/>
                <w:color w:val="auto"/>
                <w:sz w:val="20"/>
                <w:szCs w:val="20"/>
              </w:rPr>
            </w:pPr>
            <w:r>
              <w:rPr>
                <w:rFonts w:ascii="Times New Roman" w:hAnsi="Times New Roman"/>
                <w:color w:val="auto"/>
                <w:sz w:val="20"/>
                <w:szCs w:val="20"/>
              </w:rPr>
              <w:t>15</w:t>
            </w:r>
            <w:r>
              <w:rPr>
                <w:rFonts w:hint="eastAsia" w:ascii="Times New Roman" w:hAnsi="Times New Roman"/>
                <w:color w:val="auto"/>
                <w:sz w:val="20"/>
                <w:szCs w:val="20"/>
              </w:rPr>
              <w:t>7</w:t>
            </w:r>
            <w:r>
              <w:rPr>
                <w:rFonts w:ascii="Times New Roman" w:hAnsi="Times New Roman"/>
                <w:color w:val="auto"/>
                <w:sz w:val="20"/>
                <w:szCs w:val="20"/>
              </w:rPr>
              <w:t>(</w:t>
            </w:r>
            <w:r>
              <w:rPr>
                <w:rFonts w:hint="eastAsia" w:ascii="Times New Roman" w:hAnsi="Times New Roman"/>
                <w:color w:val="auto"/>
                <w:sz w:val="20"/>
                <w:szCs w:val="20"/>
              </w:rPr>
              <w:t>8</w:t>
            </w:r>
            <w:r>
              <w:rPr>
                <w:rFonts w:ascii="Times New Roman" w:hAnsi="Times New Roman"/>
                <w:color w:val="auto"/>
                <w:sz w:val="20"/>
                <w:szCs w:val="20"/>
              </w:rPr>
              <w:t>)</w:t>
            </w:r>
          </w:p>
        </w:tc>
      </w:tr>
    </w:tbl>
    <w:p>
      <w:pPr>
        <w:pStyle w:val="3"/>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宋体" w:hAnsi="宋体" w:cs="宋体"/>
          <w:b/>
          <w:bCs/>
          <w:color w:val="auto"/>
          <w:sz w:val="28"/>
          <w:szCs w:val="28"/>
        </w:rPr>
      </w:pPr>
    </w:p>
    <w:p>
      <w:pPr>
        <w:pStyle w:val="3"/>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黑体" w:hAnsi="黑体" w:eastAsia="黑体" w:cs="黑体"/>
          <w:color w:val="auto"/>
          <w:sz w:val="28"/>
          <w:szCs w:val="28"/>
        </w:rPr>
      </w:pPr>
      <w:r>
        <w:rPr>
          <w:rFonts w:hint="eastAsia" w:ascii="黑体" w:hAnsi="黑体" w:eastAsia="黑体" w:cs="黑体"/>
          <w:b/>
          <w:bCs/>
          <w:color w:val="auto"/>
          <w:sz w:val="28"/>
          <w:szCs w:val="28"/>
        </w:rPr>
        <w:t>八、核心课程及简介</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eastAsia="宋体" w:cs="宋体"/>
          <w:color w:val="auto"/>
          <w:sz w:val="24"/>
        </w:rPr>
      </w:pPr>
      <w:r>
        <w:rPr>
          <w:color w:val="auto"/>
          <w:sz w:val="24"/>
          <w:szCs w:val="28"/>
        </w:rPr>
        <w:t xml:space="preserve">  </w:t>
      </w:r>
      <w:r>
        <w:rPr>
          <w:rFonts w:hint="eastAsia" w:ascii="宋体" w:hAnsi="宋体" w:eastAsia="宋体" w:cs="宋体"/>
          <w:color w:val="auto"/>
          <w:sz w:val="24"/>
          <w:szCs w:val="28"/>
        </w:rPr>
        <w:t xml:space="preserve">  </w:t>
      </w:r>
      <w:r>
        <w:rPr>
          <w:rFonts w:hint="eastAsia" w:ascii="宋体" w:hAnsi="宋体" w:eastAsia="宋体" w:cs="宋体"/>
          <w:color w:val="auto"/>
          <w:sz w:val="24"/>
        </w:rPr>
        <w:t>1、核心课程有：遗传学、花卉栽培学、植物组织培养、蔬菜栽培学、设施园艺学、园林规划设计、园艺产品贮藏加工学。</w:t>
      </w:r>
    </w:p>
    <w:p>
      <w:pPr>
        <w:keepNext w:val="0"/>
        <w:keepLines w:val="0"/>
        <w:pageBreakBefore w:val="0"/>
        <w:widowControl w:val="0"/>
        <w:kinsoku/>
        <w:wordWrap/>
        <w:overflowPunct/>
        <w:topLinePunct w:val="0"/>
        <w:autoSpaceDE/>
        <w:autoSpaceDN/>
        <w:bidi w:val="0"/>
        <w:adjustRightInd/>
        <w:snapToGrid/>
        <w:spacing w:line="380" w:lineRule="exact"/>
        <w:ind w:firstLine="539"/>
        <w:textAlignment w:val="auto"/>
        <w:rPr>
          <w:rFonts w:ascii="宋体" w:hAnsi="宋体" w:eastAsia="宋体" w:cs="宋体"/>
          <w:color w:val="auto"/>
          <w:sz w:val="24"/>
        </w:rPr>
      </w:pPr>
      <w:r>
        <w:rPr>
          <w:rFonts w:hint="eastAsia" w:ascii="宋体" w:hAnsi="宋体" w:eastAsia="宋体" w:cs="宋体"/>
          <w:color w:val="auto"/>
          <w:sz w:val="24"/>
        </w:rPr>
        <w:t>2、课程简介</w:t>
      </w:r>
    </w:p>
    <w:p>
      <w:pPr>
        <w:keepNext w:val="0"/>
        <w:keepLines w:val="0"/>
        <w:pageBreakBefore w:val="0"/>
        <w:widowControl w:val="0"/>
        <w:kinsoku/>
        <w:wordWrap/>
        <w:overflowPunct/>
        <w:topLinePunct w:val="0"/>
        <w:autoSpaceDE/>
        <w:autoSpaceDN/>
        <w:bidi w:val="0"/>
        <w:adjustRightInd/>
        <w:snapToGrid/>
        <w:spacing w:line="380" w:lineRule="exact"/>
        <w:ind w:firstLine="470" w:firstLineChars="196"/>
        <w:textAlignment w:val="auto"/>
        <w:rPr>
          <w:rFonts w:ascii="宋体" w:hAnsi="宋体" w:eastAsia="宋体" w:cs="宋体"/>
          <w:color w:val="auto"/>
          <w:sz w:val="24"/>
          <w:szCs w:val="24"/>
        </w:rPr>
      </w:pPr>
      <w:r>
        <w:rPr>
          <w:rFonts w:hint="eastAsia" w:ascii="宋体" w:hAnsi="宋体" w:eastAsia="宋体" w:cs="宋体"/>
          <w:color w:val="auto"/>
          <w:sz w:val="24"/>
          <w:szCs w:val="24"/>
        </w:rPr>
        <w:t>（1）课程名称：遗传学（含实验）</w:t>
      </w:r>
    </w:p>
    <w:p>
      <w:pPr>
        <w:keepNext w:val="0"/>
        <w:keepLines w:val="0"/>
        <w:pageBreakBefore w:val="0"/>
        <w:widowControl w:val="0"/>
        <w:kinsoku/>
        <w:wordWrap/>
        <w:overflowPunct/>
        <w:topLinePunct w:val="0"/>
        <w:autoSpaceDE/>
        <w:autoSpaceDN/>
        <w:bidi w:val="0"/>
        <w:adjustRightInd/>
        <w:snapToGrid/>
        <w:spacing w:line="380" w:lineRule="exact"/>
        <w:ind w:firstLine="470" w:firstLineChars="196"/>
        <w:textAlignment w:val="auto"/>
        <w:rPr>
          <w:rFonts w:ascii="宋体" w:hAnsi="宋体" w:eastAsia="宋体" w:cs="宋体"/>
          <w:color w:val="auto"/>
          <w:sz w:val="24"/>
          <w:szCs w:val="24"/>
        </w:rPr>
      </w:pPr>
      <w:r>
        <w:rPr>
          <w:rFonts w:hint="eastAsia" w:ascii="宋体" w:hAnsi="宋体" w:eastAsia="宋体" w:cs="宋体"/>
          <w:color w:val="auto"/>
          <w:sz w:val="24"/>
          <w:szCs w:val="24"/>
        </w:rPr>
        <w:t>主要内容：遗传学是生命科学领域中一门核心学科，主要是研究遗传物质的结构与功能以及遗传信息的传递与表达。鉴于遗传学在生命科学中所处的重要地位，遗传学课程已被列为生物学教学的主干基础课程之一。现代遗传学学科的发展，已经进入基因的分子水平，遗传学技术的应用已渗透到生物学研究的各个领域。在教学过程中既要突出遗传学的核心地位，又需重视与相关学科的内在联系。</w:t>
      </w:r>
    </w:p>
    <w:p>
      <w:pPr>
        <w:keepNext w:val="0"/>
        <w:keepLines w:val="0"/>
        <w:pageBreakBefore w:val="0"/>
        <w:widowControl w:val="0"/>
        <w:kinsoku/>
        <w:wordWrap/>
        <w:overflowPunct/>
        <w:topLinePunct w:val="0"/>
        <w:autoSpaceDE/>
        <w:autoSpaceDN/>
        <w:bidi w:val="0"/>
        <w:adjustRightInd/>
        <w:snapToGrid/>
        <w:spacing w:line="380" w:lineRule="exact"/>
        <w:ind w:firstLine="470" w:firstLineChars="196"/>
        <w:textAlignment w:val="auto"/>
        <w:rPr>
          <w:rFonts w:ascii="宋体" w:hAnsi="宋体" w:eastAsia="宋体" w:cs="宋体"/>
          <w:color w:val="auto"/>
          <w:sz w:val="24"/>
          <w:szCs w:val="24"/>
        </w:rPr>
      </w:pPr>
      <w:r>
        <w:rPr>
          <w:rFonts w:hint="eastAsia" w:ascii="宋体" w:hAnsi="宋体" w:eastAsia="宋体" w:cs="宋体"/>
          <w:color w:val="auto"/>
          <w:sz w:val="24"/>
          <w:szCs w:val="24"/>
        </w:rPr>
        <w:t>（2）课程名称：花卉栽培学（含实验）</w:t>
      </w:r>
    </w:p>
    <w:p>
      <w:pPr>
        <w:keepNext w:val="0"/>
        <w:keepLines w:val="0"/>
        <w:pageBreakBefore w:val="0"/>
        <w:widowControl w:val="0"/>
        <w:kinsoku/>
        <w:wordWrap/>
        <w:overflowPunct/>
        <w:topLinePunct w:val="0"/>
        <w:autoSpaceDE/>
        <w:autoSpaceDN/>
        <w:bidi w:val="0"/>
        <w:adjustRightInd/>
        <w:snapToGrid/>
        <w:spacing w:line="380" w:lineRule="exact"/>
        <w:ind w:firstLine="470" w:firstLineChars="196"/>
        <w:textAlignment w:val="auto"/>
        <w:rPr>
          <w:rFonts w:ascii="宋体" w:hAnsi="宋体" w:eastAsia="宋体" w:cs="宋体"/>
          <w:color w:val="auto"/>
          <w:sz w:val="24"/>
          <w:szCs w:val="24"/>
        </w:rPr>
      </w:pPr>
      <w:r>
        <w:rPr>
          <w:rFonts w:hint="eastAsia" w:ascii="宋体" w:hAnsi="宋体" w:eastAsia="宋体" w:cs="宋体"/>
          <w:color w:val="auto"/>
          <w:sz w:val="24"/>
          <w:szCs w:val="24"/>
        </w:rPr>
        <w:t>主要内容：本课程以花卉栽培，特别是草本花卉的栽培为主要研究对象，但也包括温室木本花卉、插花艺术及盆景。花卉栽培可分为生产栽培、观赏栽培和标本栽培等，本课程以生产栽培为主线进行介绍。因为花卉的生产栽培已成为一项重要的产业。课程内容按照花卉分类、花卉栽培的环境因子、设施与设备、一二年生露地花卉、露地宿根花卉、露地球根花卉、水生花卉、一二年生温室花卉、温室宿根花卉、温室球根花卉、亚灌木花卉、木本花卉、兰科花卉、蕨类植物、仙人掌及多浆植物、室内观叶植物、草坪植物与地被植物、盆景制作、插花艺术。</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70" w:firstLineChars="196"/>
        <w:textAlignment w:val="auto"/>
        <w:rPr>
          <w:rFonts w:ascii="宋体" w:hAnsi="宋体" w:eastAsia="宋体" w:cs="宋体"/>
          <w:color w:val="auto"/>
          <w:sz w:val="24"/>
        </w:rPr>
      </w:pPr>
      <w:r>
        <w:rPr>
          <w:rFonts w:hint="eastAsia" w:ascii="宋体" w:hAnsi="宋体" w:eastAsia="宋体" w:cs="宋体"/>
          <w:color w:val="auto"/>
          <w:sz w:val="24"/>
          <w:szCs w:val="24"/>
        </w:rPr>
        <w:t>课程名称：</w:t>
      </w:r>
      <w:r>
        <w:rPr>
          <w:rFonts w:hint="eastAsia" w:ascii="宋体" w:hAnsi="宋体" w:eastAsia="宋体" w:cs="宋体"/>
          <w:color w:val="auto"/>
          <w:sz w:val="24"/>
        </w:rPr>
        <w:t>植物组织培养</w:t>
      </w:r>
      <w:r>
        <w:rPr>
          <w:rFonts w:hint="eastAsia" w:ascii="宋体" w:hAnsi="宋体" w:eastAsia="宋体" w:cs="宋体"/>
          <w:color w:val="auto"/>
          <w:sz w:val="24"/>
          <w:szCs w:val="24"/>
        </w:rPr>
        <w:t>（含实验）</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sz w:val="24"/>
          <w:szCs w:val="24"/>
        </w:rPr>
        <w:t>主要内容：《</w:t>
      </w:r>
      <w:r>
        <w:rPr>
          <w:rFonts w:hint="eastAsia" w:ascii="宋体" w:hAnsi="宋体" w:eastAsia="宋体" w:cs="宋体"/>
          <w:color w:val="auto"/>
          <w:sz w:val="24"/>
        </w:rPr>
        <w:t>植物组织培养</w:t>
      </w:r>
      <w:r>
        <w:rPr>
          <w:rFonts w:hint="eastAsia" w:ascii="宋体" w:hAnsi="宋体" w:eastAsia="宋体" w:cs="宋体"/>
          <w:color w:val="auto"/>
          <w:sz w:val="24"/>
          <w:szCs w:val="24"/>
        </w:rPr>
        <w:t>》是园艺专业必修的核心课程，是重要的生物技术。通过本课程的学习，使学生掌握</w:t>
      </w:r>
      <w:r>
        <w:rPr>
          <w:rFonts w:hint="eastAsia" w:ascii="宋体" w:hAnsi="宋体" w:eastAsia="宋体" w:cs="宋体"/>
          <w:color w:val="auto"/>
          <w:sz w:val="24"/>
        </w:rPr>
        <w:t>植物组织培养</w:t>
      </w:r>
      <w:r>
        <w:rPr>
          <w:rFonts w:hint="eastAsia" w:ascii="宋体" w:hAnsi="宋体" w:eastAsia="宋体" w:cs="宋体"/>
          <w:color w:val="auto"/>
          <w:sz w:val="24"/>
          <w:szCs w:val="24"/>
        </w:rPr>
        <w:t>的基本理论、基础知识 、基本技能。为以后从事园艺植物种质资源保存、脱毒快繁、新品种选育和科学研究奠定坚实的基础。</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70" w:firstLineChars="196"/>
        <w:textAlignment w:val="auto"/>
        <w:rPr>
          <w:rFonts w:ascii="宋体" w:hAnsi="宋体" w:eastAsia="宋体" w:cs="宋体"/>
          <w:color w:val="auto"/>
          <w:sz w:val="24"/>
          <w:szCs w:val="24"/>
        </w:rPr>
      </w:pPr>
      <w:r>
        <w:rPr>
          <w:rFonts w:hint="eastAsia" w:ascii="宋体" w:hAnsi="宋体" w:eastAsia="宋体" w:cs="宋体"/>
          <w:color w:val="auto"/>
          <w:sz w:val="24"/>
          <w:szCs w:val="24"/>
        </w:rPr>
        <w:t>课程名称：蔬菜栽培学（含实验）</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主要内容：蔬菜栽培学是园艺学的一个分支学科。是以生物科学为理论基础，与应用技术相结合，研究蔬菜作物生长和发育规律及相应的栽培管理技术和原理，以实现蔬菜优质高产均衡供应的一门应用性科学。通过本课程的学习，要求学生掌握蔬菜栽培学的基本理论、原理和方法，了解国内外蔬菜发展的最新动态和发展趋势，联系蔬菜生产实际情况，灵活进行蔬菜的生产管理，为将来从事蔬菜业的工作打下基础</w:t>
      </w:r>
    </w:p>
    <w:p>
      <w:pPr>
        <w:keepNext w:val="0"/>
        <w:keepLines w:val="0"/>
        <w:pageBreakBefore w:val="0"/>
        <w:widowControl w:val="0"/>
        <w:kinsoku/>
        <w:wordWrap/>
        <w:overflowPunct/>
        <w:topLinePunct w:val="0"/>
        <w:autoSpaceDE/>
        <w:autoSpaceDN/>
        <w:bidi w:val="0"/>
        <w:adjustRightInd/>
        <w:snapToGrid/>
        <w:spacing w:line="380" w:lineRule="exact"/>
        <w:ind w:firstLine="470" w:firstLineChars="196"/>
        <w:textAlignment w:val="auto"/>
        <w:rPr>
          <w:rFonts w:ascii="宋体" w:hAnsi="宋体" w:eastAsia="宋体" w:cs="宋体"/>
          <w:color w:val="auto"/>
          <w:sz w:val="24"/>
          <w:szCs w:val="24"/>
        </w:rPr>
      </w:pPr>
      <w:r>
        <w:rPr>
          <w:rFonts w:hint="eastAsia" w:ascii="宋体" w:hAnsi="宋体" w:eastAsia="宋体" w:cs="宋体"/>
          <w:color w:val="auto"/>
          <w:sz w:val="24"/>
          <w:szCs w:val="24"/>
        </w:rPr>
        <w:t>（5）课程名称：设施园艺学（含实验）</w:t>
      </w:r>
    </w:p>
    <w:p>
      <w:pPr>
        <w:keepNext w:val="0"/>
        <w:keepLines w:val="0"/>
        <w:pageBreakBefore w:val="0"/>
        <w:widowControl w:val="0"/>
        <w:kinsoku/>
        <w:wordWrap/>
        <w:overflowPunct/>
        <w:topLinePunct w:val="0"/>
        <w:autoSpaceDE/>
        <w:autoSpaceDN/>
        <w:bidi w:val="0"/>
        <w:adjustRightInd/>
        <w:snapToGrid/>
        <w:spacing w:line="380" w:lineRule="exact"/>
        <w:ind w:firstLine="470" w:firstLineChars="196"/>
        <w:textAlignment w:val="auto"/>
        <w:rPr>
          <w:rFonts w:ascii="宋体" w:hAnsi="宋体" w:eastAsia="宋体" w:cs="宋体"/>
          <w:color w:val="auto"/>
          <w:sz w:val="24"/>
          <w:szCs w:val="24"/>
        </w:rPr>
      </w:pPr>
      <w:r>
        <w:rPr>
          <w:rFonts w:hint="eastAsia" w:ascii="宋体" w:hAnsi="宋体" w:eastAsia="宋体" w:cs="宋体"/>
          <w:color w:val="auto"/>
          <w:sz w:val="24"/>
          <w:szCs w:val="24"/>
        </w:rPr>
        <w:t>主要内容：《设施园艺学》是以生物科学为理论基础，同时与环境科学和工程科学相结合，研究设施园艺生产中园艺植物生长发育规律及与之相适应的栽培管理技术和原理的一门科学，它是园艺学中的一门重要课程。使学生掌握设施园艺栽培的基本理论和基本技能，并掌握当前设施生产上推广应用的高新技术和高效栽培模式，为以后从事设施园艺生产和科学研究奠定坚实的基础。</w:t>
      </w:r>
    </w:p>
    <w:p>
      <w:pPr>
        <w:keepNext w:val="0"/>
        <w:keepLines w:val="0"/>
        <w:pageBreakBefore w:val="0"/>
        <w:widowControl w:val="0"/>
        <w:kinsoku/>
        <w:wordWrap/>
        <w:overflowPunct/>
        <w:topLinePunct w:val="0"/>
        <w:autoSpaceDE/>
        <w:autoSpaceDN/>
        <w:bidi w:val="0"/>
        <w:adjustRightInd/>
        <w:snapToGrid/>
        <w:spacing w:line="380" w:lineRule="exact"/>
        <w:ind w:firstLine="470" w:firstLineChars="196"/>
        <w:textAlignment w:val="auto"/>
        <w:rPr>
          <w:rFonts w:ascii="宋体" w:hAnsi="宋体" w:eastAsia="宋体" w:cs="宋体"/>
          <w:color w:val="auto"/>
          <w:sz w:val="24"/>
          <w:szCs w:val="24"/>
        </w:rPr>
      </w:pPr>
      <w:r>
        <w:rPr>
          <w:rFonts w:hint="eastAsia" w:ascii="宋体" w:hAnsi="宋体" w:eastAsia="宋体" w:cs="宋体"/>
          <w:color w:val="auto"/>
          <w:sz w:val="24"/>
          <w:szCs w:val="24"/>
        </w:rPr>
        <w:t>（6）课程名称：园林规划设计（含实验）</w:t>
      </w:r>
    </w:p>
    <w:p>
      <w:pPr>
        <w:keepNext w:val="0"/>
        <w:keepLines w:val="0"/>
        <w:pageBreakBefore w:val="0"/>
        <w:widowControl w:val="0"/>
        <w:kinsoku/>
        <w:wordWrap/>
        <w:overflowPunct/>
        <w:topLinePunct w:val="0"/>
        <w:autoSpaceDE/>
        <w:autoSpaceDN/>
        <w:bidi w:val="0"/>
        <w:adjustRightInd/>
        <w:snapToGrid/>
        <w:spacing w:line="380" w:lineRule="exact"/>
        <w:ind w:firstLine="470" w:firstLineChars="196"/>
        <w:textAlignment w:val="auto"/>
        <w:rPr>
          <w:rFonts w:ascii="宋体" w:hAnsi="宋体" w:eastAsia="宋体" w:cs="宋体"/>
          <w:color w:val="auto"/>
          <w:sz w:val="24"/>
          <w:szCs w:val="24"/>
        </w:rPr>
      </w:pPr>
      <w:r>
        <w:rPr>
          <w:rFonts w:hint="eastAsia" w:ascii="宋体" w:hAnsi="宋体" w:eastAsia="宋体" w:cs="宋体"/>
          <w:color w:val="auto"/>
          <w:sz w:val="24"/>
          <w:szCs w:val="24"/>
        </w:rPr>
        <w:t>主要内容：《园林规划设计》是园林、园艺专业必修的专业主干课程。通过本课程的学习，使学生掌握园林规划设计的基本理论、基础知识 、基本技能。为学好园林、园艺专业，为将来从事园林规划设计打下坚实的基础，以更好地为我国园林、园艺事业发展服务。通过本课程的学习，使学生能够了解园林的结构方案和布置、材料的选择和应用、施工的可能性和合理性，学会从功能、技术、形式、环境诸方面综合考虑</w:t>
      </w:r>
      <w:r>
        <w:rPr>
          <w:rFonts w:hint="eastAsia" w:ascii="宋体" w:hAnsi="宋体" w:eastAsia="宋体" w:cs="宋体"/>
          <w:color w:val="auto"/>
          <w:spacing w:val="-11"/>
          <w:sz w:val="24"/>
          <w:szCs w:val="24"/>
        </w:rPr>
        <w:t>园林的规划设计，提高学生设计能力及建筑空间想象力，为从事相关工作奠定坚实的</w:t>
      </w:r>
      <w:r>
        <w:rPr>
          <w:rFonts w:hint="eastAsia" w:ascii="宋体" w:hAnsi="宋体" w:eastAsia="宋体" w:cs="宋体"/>
          <w:color w:val="auto"/>
          <w:sz w:val="24"/>
          <w:szCs w:val="24"/>
        </w:rPr>
        <w:t>基础。</w:t>
      </w:r>
    </w:p>
    <w:p>
      <w:pPr>
        <w:keepNext w:val="0"/>
        <w:keepLines w:val="0"/>
        <w:pageBreakBefore w:val="0"/>
        <w:widowControl w:val="0"/>
        <w:kinsoku/>
        <w:wordWrap/>
        <w:overflowPunct/>
        <w:topLinePunct w:val="0"/>
        <w:autoSpaceDE/>
        <w:autoSpaceDN/>
        <w:bidi w:val="0"/>
        <w:adjustRightInd/>
        <w:snapToGrid/>
        <w:spacing w:line="380" w:lineRule="exact"/>
        <w:ind w:firstLine="470" w:firstLineChars="196"/>
        <w:textAlignment w:val="auto"/>
        <w:rPr>
          <w:rFonts w:ascii="宋体" w:hAnsi="宋体" w:eastAsia="宋体" w:cs="宋体"/>
          <w:color w:val="auto"/>
          <w:sz w:val="24"/>
          <w:szCs w:val="24"/>
        </w:rPr>
      </w:pPr>
      <w:r>
        <w:rPr>
          <w:rFonts w:hint="eastAsia" w:ascii="宋体" w:hAnsi="宋体" w:eastAsia="宋体" w:cs="宋体"/>
          <w:color w:val="auto"/>
          <w:sz w:val="24"/>
          <w:szCs w:val="24"/>
        </w:rPr>
        <w:t>（7）课程名称：园艺产品贮藏加工学（含实验）</w:t>
      </w:r>
    </w:p>
    <w:p>
      <w:pPr>
        <w:keepNext w:val="0"/>
        <w:keepLines w:val="0"/>
        <w:pageBreakBefore w:val="0"/>
        <w:widowControl w:val="0"/>
        <w:kinsoku/>
        <w:wordWrap/>
        <w:overflowPunct/>
        <w:topLinePunct w:val="0"/>
        <w:autoSpaceDE/>
        <w:autoSpaceDN/>
        <w:bidi w:val="0"/>
        <w:adjustRightInd/>
        <w:snapToGrid/>
        <w:spacing w:line="380" w:lineRule="exact"/>
        <w:ind w:firstLine="470" w:firstLineChars="196"/>
        <w:textAlignment w:val="auto"/>
        <w:rPr>
          <w:rFonts w:ascii="宋体" w:hAnsi="宋体" w:eastAsia="宋体" w:cs="宋体"/>
          <w:color w:val="auto"/>
          <w:sz w:val="24"/>
          <w:szCs w:val="28"/>
        </w:rPr>
      </w:pPr>
      <w:r>
        <w:rPr>
          <w:rFonts w:hint="eastAsia" w:ascii="宋体" w:hAnsi="宋体" w:eastAsia="宋体" w:cs="宋体"/>
          <w:color w:val="auto"/>
          <w:sz w:val="24"/>
          <w:szCs w:val="24"/>
        </w:rPr>
        <w:t>主要内容：本课程包括贮藏和加工2部分，贮藏主要包括园艺产品保鲜基础知识，水果、蔬菜、花卉的贮藏方式，采后商品化处理及运输。加工部分包括园艺产品加工基础、加工前预处理、加工技术及其他加工贮藏的新方法。培养学生掌握和了解园艺产品采后贮藏加工的基本知识、基础理论、基础技能，在理论基础上结合实际案例，使学生具有一定独立思考、分析和解决实际问题的能力，从而提高其在园艺产品贮藏加工方面的实践技能。</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黑体" w:hAnsi="黑体" w:eastAsia="黑体" w:cs="黑体"/>
          <w:color w:val="auto"/>
          <w:sz w:val="28"/>
          <w:szCs w:val="30"/>
        </w:rPr>
      </w:pPr>
      <w:r>
        <w:rPr>
          <w:rFonts w:hint="eastAsia" w:ascii="黑体" w:hAnsi="黑体" w:eastAsia="黑体" w:cs="黑体"/>
          <w:b/>
          <w:bCs/>
          <w:color w:val="auto"/>
          <w:sz w:val="28"/>
          <w:szCs w:val="28"/>
        </w:rPr>
        <w:t>九、课程的学时、学分及学期安排表（见附表）</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olor w:val="auto"/>
          <w:sz w:val="24"/>
          <w:lang w:val="en-US" w:eastAsia="zh-CN"/>
        </w:rPr>
        <w:sectPr>
          <w:pgSz w:w="11906" w:h="16838"/>
          <w:pgMar w:top="1474" w:right="1474" w:bottom="1474" w:left="1474" w:header="851" w:footer="992" w:gutter="0"/>
          <w:pgBorders w:offsetFrom="page">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color w:val="auto"/>
          <w:sz w:val="24"/>
          <w:lang w:val="en-US" w:eastAsia="zh-CN"/>
        </w:rPr>
        <w:br w:type="page"/>
      </w:r>
    </w:p>
    <w:tbl>
      <w:tblPr>
        <w:tblStyle w:val="4"/>
        <w:tblW w:w="13965" w:type="dxa"/>
        <w:tblInd w:w="0" w:type="dxa"/>
        <w:shd w:val="clear" w:color="auto" w:fill="auto"/>
        <w:tblLayout w:type="autofit"/>
        <w:tblCellMar>
          <w:top w:w="0" w:type="dxa"/>
          <w:left w:w="0" w:type="dxa"/>
          <w:bottom w:w="0" w:type="dxa"/>
          <w:right w:w="0" w:type="dxa"/>
        </w:tblCellMar>
      </w:tblPr>
      <w:tblGrid>
        <w:gridCol w:w="350"/>
        <w:gridCol w:w="350"/>
        <w:gridCol w:w="1215"/>
        <w:gridCol w:w="3055"/>
        <w:gridCol w:w="627"/>
        <w:gridCol w:w="675"/>
        <w:gridCol w:w="675"/>
        <w:gridCol w:w="675"/>
        <w:gridCol w:w="674"/>
        <w:gridCol w:w="674"/>
        <w:gridCol w:w="674"/>
        <w:gridCol w:w="411"/>
        <w:gridCol w:w="411"/>
        <w:gridCol w:w="411"/>
        <w:gridCol w:w="411"/>
        <w:gridCol w:w="411"/>
        <w:gridCol w:w="411"/>
        <w:gridCol w:w="411"/>
        <w:gridCol w:w="411"/>
        <w:gridCol w:w="1033"/>
      </w:tblGrid>
      <w:tr>
        <w:tblPrEx>
          <w:shd w:val="clear" w:color="auto" w:fill="auto"/>
          <w:tblCellMar>
            <w:top w:w="0" w:type="dxa"/>
            <w:left w:w="0" w:type="dxa"/>
            <w:bottom w:w="0" w:type="dxa"/>
            <w:right w:w="0" w:type="dxa"/>
          </w:tblCellMar>
        </w:tblPrEx>
        <w:trPr>
          <w:trHeight w:val="543" w:hRule="atLeast"/>
        </w:trPr>
        <w:tc>
          <w:tcPr>
            <w:tcW w:w="13965" w:type="dxa"/>
            <w:gridSpan w:val="2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黑体" w:hAnsi="黑体" w:eastAsia="黑体" w:cs="黑体"/>
                <w:b/>
                <w:i w:val="0"/>
                <w:color w:val="auto"/>
                <w:kern w:val="0"/>
                <w:sz w:val="28"/>
                <w:szCs w:val="28"/>
                <w:u w:val="none"/>
                <w:lang w:val="en-US" w:eastAsia="zh-CN" w:bidi="ar"/>
              </w:rPr>
              <w:t>园艺学专业(非师范)本科教学课程计划表</w:t>
            </w:r>
          </w:p>
        </w:tc>
      </w:tr>
      <w:tr>
        <w:tblPrEx>
          <w:shd w:val="clear" w:color="auto" w:fill="auto"/>
          <w:tblCellMar>
            <w:top w:w="0" w:type="dxa"/>
            <w:left w:w="0" w:type="dxa"/>
            <w:bottom w:w="0" w:type="dxa"/>
            <w:right w:w="0" w:type="dxa"/>
          </w:tblCellMar>
        </w:tblPrEx>
        <w:trPr>
          <w:trHeight w:val="350" w:hRule="atLeast"/>
        </w:trPr>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3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考核方式</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50" w:hRule="atLeast"/>
        </w:trPr>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50" w:hRule="atLeas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通识类课程</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必修课</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G01000018</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思想道德与法治</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G01000017</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中国近现代史纲要</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G01000013</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马克思主义基本原理</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52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G01000016</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毛泽东思想和中国特色社会主义理论体系概论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G01000021</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改革开放史</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G09000001</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体育学院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G09000002</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体育学院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G09000003</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大学体育-3</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体育学院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G09000004</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大学体育-4</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体育学院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G30000001</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军事理论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G01000001</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形势与政策（1-8）</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马克思院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G25000001</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大学生职业发展与就业指导-1</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招生就业</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G25000002</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大学生职业发展与就业指导-2</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招生就业</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G24000001</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计算机基础</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计算机院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G24000006</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高级OFFICE</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计算机院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G40000001</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劳动教育</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G40000002</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大学生心理健康</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健康中心</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G03000009</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大学英语-1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外语学院</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G03000002</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大学英语-2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外语学院</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G03000003</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大学英语-3</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68</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外语学院</w:t>
            </w:r>
          </w:p>
        </w:tc>
      </w:tr>
      <w:tr>
        <w:tblPrEx>
          <w:tblCellMar>
            <w:top w:w="0" w:type="dxa"/>
            <w:left w:w="0" w:type="dxa"/>
            <w:bottom w:w="0" w:type="dxa"/>
            <w:right w:w="0" w:type="dxa"/>
          </w:tblCellMar>
        </w:tblPrEx>
        <w:trPr>
          <w:trHeight w:val="9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通识类限选</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特色类、职场类及高级类英语</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外语学院</w:t>
            </w:r>
          </w:p>
        </w:tc>
      </w:tr>
    </w:tbl>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br w:type="page"/>
      </w:r>
    </w:p>
    <w:tbl>
      <w:tblPr>
        <w:tblStyle w:val="4"/>
        <w:tblW w:w="13965" w:type="dxa"/>
        <w:tblInd w:w="0" w:type="dxa"/>
        <w:shd w:val="clear" w:color="auto" w:fill="auto"/>
        <w:tblLayout w:type="autofit"/>
        <w:tblCellMar>
          <w:top w:w="0" w:type="dxa"/>
          <w:left w:w="0" w:type="dxa"/>
          <w:bottom w:w="0" w:type="dxa"/>
          <w:right w:w="0" w:type="dxa"/>
        </w:tblCellMar>
      </w:tblPr>
      <w:tblGrid>
        <w:gridCol w:w="350"/>
        <w:gridCol w:w="350"/>
        <w:gridCol w:w="1215"/>
        <w:gridCol w:w="3055"/>
        <w:gridCol w:w="627"/>
        <w:gridCol w:w="675"/>
        <w:gridCol w:w="675"/>
        <w:gridCol w:w="675"/>
        <w:gridCol w:w="674"/>
        <w:gridCol w:w="674"/>
        <w:gridCol w:w="674"/>
        <w:gridCol w:w="411"/>
        <w:gridCol w:w="411"/>
        <w:gridCol w:w="411"/>
        <w:gridCol w:w="411"/>
        <w:gridCol w:w="411"/>
        <w:gridCol w:w="411"/>
        <w:gridCol w:w="411"/>
        <w:gridCol w:w="411"/>
        <w:gridCol w:w="1033"/>
      </w:tblGrid>
      <w:tr>
        <w:tblPrEx>
          <w:shd w:val="clear" w:color="auto" w:fill="auto"/>
          <w:tblCellMar>
            <w:top w:w="0" w:type="dxa"/>
            <w:left w:w="0" w:type="dxa"/>
            <w:bottom w:w="0" w:type="dxa"/>
            <w:right w:w="0" w:type="dxa"/>
          </w:tblCellMar>
        </w:tblPrEx>
        <w:trPr>
          <w:trHeight w:val="350" w:hRule="atLeast"/>
        </w:trPr>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3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考核方式</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50" w:hRule="atLeast"/>
        </w:trPr>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90" w:hRule="atLeast"/>
        </w:trPr>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选修课</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通识类选修课程</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66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美育教育类课程</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二级学院</w:t>
            </w:r>
          </w:p>
        </w:tc>
      </w:tr>
      <w:tr>
        <w:tblPrEx>
          <w:shd w:val="clear" w:color="auto" w:fill="auto"/>
          <w:tblCellMar>
            <w:top w:w="0" w:type="dxa"/>
            <w:left w:w="0" w:type="dxa"/>
            <w:bottom w:w="0" w:type="dxa"/>
            <w:right w:w="0" w:type="dxa"/>
          </w:tblCellMar>
        </w:tblPrEx>
        <w:trPr>
          <w:trHeight w:val="58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66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经典传统文化传承、生态文明教育与生态环境保护、海洋知识、心理健康等人文社会科学类、自然科学类、艺术类课程，学生至少应修满4学分</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898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43.5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784</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6.5</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114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350" w:hRule="atLeas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专业必修课</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学科基础课</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G05000015</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高等数学</w:t>
            </w:r>
            <w:r>
              <w:rPr>
                <w:rFonts w:hint="default" w:ascii="Times New Roman" w:hAnsi="Times New Roman" w:eastAsia="宋体" w:cs="Times New Roman"/>
                <w:i w:val="0"/>
                <w:color w:val="auto"/>
                <w:kern w:val="0"/>
                <w:sz w:val="22"/>
                <w:szCs w:val="22"/>
                <w:u w:val="none"/>
                <w:lang w:val="en-US" w:eastAsia="zh-CN" w:bidi="ar"/>
              </w:rPr>
              <w:t>C</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84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84</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理学院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BK0250002</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基础化学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15</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理学院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BK0250003</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植物学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BK0250004</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测量学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BK0250005</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生物化学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48</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BK0250006</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园艺学总论</w:t>
            </w:r>
            <w:r>
              <w:rPr>
                <w:rFonts w:hint="default" w:ascii="Times New Roman" w:hAnsi="Times New Roman" w:eastAsia="宋体" w:cs="Times New Roman"/>
                <w:i w:val="0"/>
                <w:color w:val="auto"/>
                <w:kern w:val="0"/>
                <w:sz w:val="22"/>
                <w:szCs w:val="22"/>
                <w:u w:val="none"/>
                <w:lang w:val="en-US" w:eastAsia="zh-CN" w:bidi="ar"/>
              </w:rPr>
              <w:t xml:space="preserve"> </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48</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BK0250007</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土壤肥料学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BK0250008</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植物生理学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BK0250009</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微生物学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BK0250053</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分子生物学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BK0250042</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农业生态学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BK0250010</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园艺植物病虫害防治</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BK0250012</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遗传学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653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31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510</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9</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143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10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8</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9</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r>
      <w:tr>
        <w:tblPrEx>
          <w:shd w:val="clear" w:color="auto" w:fill="auto"/>
          <w:tblCellMar>
            <w:top w:w="0" w:type="dxa"/>
            <w:left w:w="0" w:type="dxa"/>
            <w:bottom w:w="0" w:type="dxa"/>
            <w:right w:w="0" w:type="dxa"/>
          </w:tblCellMar>
        </w:tblPrEx>
        <w:trPr>
          <w:trHeight w:val="350" w:hRule="atLeas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专业类必修课</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专业核心课程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BK0250034</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果树栽培学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BK0250011</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园艺作物育种学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BK0250013</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花卉栽培学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BK0250014</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植物组织培养</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BK0250015</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蔬菜栽培学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BK0250016</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设施园艺学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bl>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br w:type="page"/>
      </w:r>
    </w:p>
    <w:tbl>
      <w:tblPr>
        <w:tblStyle w:val="4"/>
        <w:tblW w:w="13965" w:type="dxa"/>
        <w:tblInd w:w="0" w:type="dxa"/>
        <w:shd w:val="clear" w:color="auto" w:fill="auto"/>
        <w:tblLayout w:type="autofit"/>
        <w:tblCellMar>
          <w:top w:w="0" w:type="dxa"/>
          <w:left w:w="0" w:type="dxa"/>
          <w:bottom w:w="0" w:type="dxa"/>
          <w:right w:w="0" w:type="dxa"/>
        </w:tblCellMar>
      </w:tblPr>
      <w:tblGrid>
        <w:gridCol w:w="350"/>
        <w:gridCol w:w="350"/>
        <w:gridCol w:w="1215"/>
        <w:gridCol w:w="3055"/>
        <w:gridCol w:w="627"/>
        <w:gridCol w:w="675"/>
        <w:gridCol w:w="675"/>
        <w:gridCol w:w="675"/>
        <w:gridCol w:w="674"/>
        <w:gridCol w:w="674"/>
        <w:gridCol w:w="674"/>
        <w:gridCol w:w="411"/>
        <w:gridCol w:w="411"/>
        <w:gridCol w:w="411"/>
        <w:gridCol w:w="411"/>
        <w:gridCol w:w="411"/>
        <w:gridCol w:w="411"/>
        <w:gridCol w:w="411"/>
        <w:gridCol w:w="411"/>
        <w:gridCol w:w="1033"/>
      </w:tblGrid>
      <w:tr>
        <w:tblPrEx>
          <w:shd w:val="clear" w:color="auto" w:fill="auto"/>
          <w:tblCellMar>
            <w:top w:w="0" w:type="dxa"/>
            <w:left w:w="0" w:type="dxa"/>
            <w:bottom w:w="0" w:type="dxa"/>
            <w:right w:w="0" w:type="dxa"/>
          </w:tblCellMar>
        </w:tblPrEx>
        <w:trPr>
          <w:trHeight w:val="350" w:hRule="atLeast"/>
        </w:trPr>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3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考核方式</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50" w:hRule="atLeast"/>
        </w:trPr>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50" w:hRule="atLeast"/>
        </w:trPr>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专业类必修课</w:t>
            </w:r>
          </w:p>
        </w:tc>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18"/>
                <w:szCs w:val="18"/>
                <w:u w:val="none"/>
                <w:lang w:val="en-US" w:eastAsia="zh-CN" w:bidi="ar"/>
              </w:rPr>
              <w:t>专业核心课程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BK0250017</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园林规划设计</w:t>
            </w:r>
            <w:r>
              <w:rPr>
                <w:rFonts w:hint="default" w:ascii="Times New Roman" w:hAnsi="Times New Roman" w:eastAsia="宋体" w:cs="Times New Roman"/>
                <w:i w:val="0"/>
                <w:color w:val="auto"/>
                <w:kern w:val="0"/>
                <w:sz w:val="22"/>
                <w:szCs w:val="22"/>
                <w:u w:val="none"/>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BK0250018</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园林规划设计</w:t>
            </w:r>
            <w:r>
              <w:rPr>
                <w:rFonts w:hint="default" w:ascii="Times New Roman" w:hAnsi="Times New Roman" w:eastAsia="宋体" w:cs="Times New Roman"/>
                <w:i w:val="0"/>
                <w:color w:val="auto"/>
                <w:kern w:val="0"/>
                <w:sz w:val="22"/>
                <w:szCs w:val="22"/>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BK0250019</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园艺产品贮藏加工学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416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18</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288</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8</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128</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5</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12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auto"/>
                <w:sz w:val="22"/>
                <w:szCs w:val="22"/>
                <w:u w:val="none"/>
              </w:rPr>
            </w:pPr>
          </w:p>
        </w:tc>
      </w:tr>
      <w:tr>
        <w:tblPrEx>
          <w:shd w:val="clear" w:color="auto" w:fill="auto"/>
          <w:tblCellMar>
            <w:top w:w="0" w:type="dxa"/>
            <w:left w:w="0" w:type="dxa"/>
            <w:bottom w:w="0" w:type="dxa"/>
            <w:right w:w="0" w:type="dxa"/>
          </w:tblCellMar>
        </w:tblPrEx>
        <w:trPr>
          <w:trHeight w:val="350" w:hRule="atLeas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实践类课程</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集中性实践环节</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入学教育（含国防与安全教育）</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0.5周</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学工部</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G14000001</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军事训练</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2周</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武装部</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GT0000001</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第二课堂</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10周</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学院团委</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BSJ025001</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学年论文</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r>
              <w:rPr>
                <w:rFonts w:hint="eastAsia" w:ascii="宋体" w:hAnsi="宋体" w:eastAsia="宋体" w:cs="宋体"/>
                <w:i w:val="0"/>
                <w:color w:val="auto"/>
                <w:kern w:val="0"/>
                <w:sz w:val="22"/>
                <w:szCs w:val="22"/>
                <w:u w:val="none"/>
                <w:lang w:val="en-US" w:eastAsia="zh-CN" w:bidi="ar"/>
              </w:rPr>
              <w:t>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r>
              <w:rPr>
                <w:rFonts w:hint="eastAsia" w:ascii="宋体" w:hAnsi="宋体" w:eastAsia="宋体" w:cs="宋体"/>
                <w:i w:val="0"/>
                <w:color w:val="auto"/>
                <w:kern w:val="0"/>
                <w:sz w:val="22"/>
                <w:szCs w:val="22"/>
                <w:u w:val="none"/>
                <w:lang w:val="en-US" w:eastAsia="zh-CN" w:bidi="ar"/>
              </w:rPr>
              <w:t>周</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BSJ025002</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专业见习</w:t>
            </w:r>
            <w:r>
              <w:rPr>
                <w:rFonts w:hint="default" w:ascii="Times New Roman" w:hAnsi="Times New Roman" w:eastAsia="宋体" w:cs="Times New Roman"/>
                <w:i w:val="0"/>
                <w:color w:val="auto"/>
                <w:kern w:val="0"/>
                <w:sz w:val="22"/>
                <w:szCs w:val="22"/>
                <w:u w:val="none"/>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r>
              <w:rPr>
                <w:rFonts w:hint="eastAsia" w:ascii="宋体" w:hAnsi="宋体" w:eastAsia="宋体" w:cs="宋体"/>
                <w:i w:val="0"/>
                <w:color w:val="auto"/>
                <w:kern w:val="0"/>
                <w:sz w:val="22"/>
                <w:szCs w:val="22"/>
                <w:u w:val="none"/>
                <w:lang w:val="en-US" w:eastAsia="zh-CN" w:bidi="ar"/>
              </w:rPr>
              <w:t>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r>
              <w:rPr>
                <w:rFonts w:hint="eastAsia" w:ascii="宋体" w:hAnsi="宋体" w:eastAsia="宋体" w:cs="宋体"/>
                <w:i w:val="0"/>
                <w:color w:val="auto"/>
                <w:kern w:val="0"/>
                <w:sz w:val="22"/>
                <w:szCs w:val="22"/>
                <w:u w:val="none"/>
                <w:lang w:val="en-US" w:eastAsia="zh-CN" w:bidi="ar"/>
              </w:rPr>
              <w:t>周</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BSJ025003</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专业见习</w:t>
            </w:r>
            <w:r>
              <w:rPr>
                <w:rFonts w:hint="default" w:ascii="Times New Roman" w:hAnsi="Times New Roman" w:eastAsia="宋体" w:cs="Times New Roman"/>
                <w:i w:val="0"/>
                <w:color w:val="auto"/>
                <w:kern w:val="0"/>
                <w:sz w:val="22"/>
                <w:szCs w:val="22"/>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r>
              <w:rPr>
                <w:rFonts w:hint="eastAsia" w:ascii="宋体" w:hAnsi="宋体" w:eastAsia="宋体" w:cs="宋体"/>
                <w:i w:val="0"/>
                <w:color w:val="auto"/>
                <w:kern w:val="0"/>
                <w:sz w:val="22"/>
                <w:szCs w:val="22"/>
                <w:u w:val="none"/>
                <w:lang w:val="en-US" w:eastAsia="zh-CN" w:bidi="ar"/>
              </w:rPr>
              <w:t>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r>
              <w:rPr>
                <w:rFonts w:hint="eastAsia" w:ascii="宋体" w:hAnsi="宋体" w:eastAsia="宋体" w:cs="宋体"/>
                <w:i w:val="0"/>
                <w:color w:val="auto"/>
                <w:kern w:val="0"/>
                <w:sz w:val="22"/>
                <w:szCs w:val="22"/>
                <w:u w:val="none"/>
                <w:lang w:val="en-US" w:eastAsia="zh-CN" w:bidi="ar"/>
              </w:rPr>
              <w:t>周</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BSJ025004</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毕业实习</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8</w:t>
            </w:r>
            <w:r>
              <w:rPr>
                <w:rFonts w:hint="eastAsia" w:ascii="宋体" w:hAnsi="宋体" w:eastAsia="宋体" w:cs="宋体"/>
                <w:i w:val="0"/>
                <w:color w:val="auto"/>
                <w:kern w:val="0"/>
                <w:sz w:val="22"/>
                <w:szCs w:val="22"/>
                <w:u w:val="none"/>
                <w:lang w:val="en-US" w:eastAsia="zh-CN" w:bidi="ar"/>
              </w:rPr>
              <w:t>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8</w:t>
            </w:r>
            <w:r>
              <w:rPr>
                <w:rFonts w:hint="eastAsia" w:ascii="宋体" w:hAnsi="宋体" w:eastAsia="宋体" w:cs="宋体"/>
                <w:i w:val="0"/>
                <w:color w:val="auto"/>
                <w:kern w:val="0"/>
                <w:sz w:val="22"/>
                <w:szCs w:val="22"/>
                <w:u w:val="none"/>
                <w:lang w:val="en-US" w:eastAsia="zh-CN" w:bidi="ar"/>
              </w:rPr>
              <w:t>周</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BSJ025005</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毕业论文（设计）</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16</w:t>
            </w:r>
            <w:r>
              <w:rPr>
                <w:rFonts w:hint="eastAsia" w:ascii="宋体" w:hAnsi="宋体" w:eastAsia="宋体" w:cs="宋体"/>
                <w:i w:val="0"/>
                <w:color w:val="auto"/>
                <w:kern w:val="0"/>
                <w:sz w:val="22"/>
                <w:szCs w:val="22"/>
                <w:u w:val="none"/>
                <w:lang w:val="en-US" w:eastAsia="zh-CN" w:bidi="ar"/>
              </w:rPr>
              <w:t>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8</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16</w:t>
            </w:r>
            <w:r>
              <w:rPr>
                <w:rFonts w:hint="eastAsia" w:ascii="宋体" w:hAnsi="宋体" w:eastAsia="宋体" w:cs="宋体"/>
                <w:i w:val="0"/>
                <w:color w:val="auto"/>
                <w:kern w:val="0"/>
                <w:sz w:val="22"/>
                <w:szCs w:val="22"/>
                <w:u w:val="none"/>
                <w:lang w:val="en-US" w:eastAsia="zh-CN" w:bidi="ar"/>
              </w:rPr>
              <w:t>周</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毕业教育</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r>
              <w:rPr>
                <w:rFonts w:hint="eastAsia" w:ascii="宋体" w:hAnsi="宋体" w:eastAsia="宋体" w:cs="宋体"/>
                <w:i w:val="0"/>
                <w:color w:val="auto"/>
                <w:kern w:val="0"/>
                <w:sz w:val="22"/>
                <w:szCs w:val="22"/>
                <w:u w:val="none"/>
                <w:lang w:val="en-US" w:eastAsia="zh-CN" w:bidi="ar"/>
              </w:rPr>
              <w:t>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r>
              <w:rPr>
                <w:rFonts w:hint="eastAsia" w:ascii="宋体" w:hAnsi="宋体" w:eastAsia="宋体" w:cs="宋体"/>
                <w:i w:val="0"/>
                <w:color w:val="auto"/>
                <w:kern w:val="0"/>
                <w:sz w:val="22"/>
                <w:szCs w:val="22"/>
                <w:u w:val="none"/>
                <w:lang w:val="en-US" w:eastAsia="zh-CN" w:bidi="ar"/>
              </w:rPr>
              <w:t>周</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学工部</w:t>
            </w:r>
          </w:p>
        </w:tc>
      </w:tr>
      <w:tr>
        <w:tblPrEx>
          <w:shd w:val="clear" w:color="auto" w:fill="auto"/>
          <w:tblCellMar>
            <w:top w:w="0" w:type="dxa"/>
            <w:left w:w="0" w:type="dxa"/>
            <w:bottom w:w="0" w:type="dxa"/>
            <w:right w:w="0" w:type="dxa"/>
          </w:tblCellMar>
        </w:tblPrEx>
        <w:trPr>
          <w:trHeight w:val="350" w:hRule="atLeast"/>
        </w:trPr>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b/>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27</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40.5</w:t>
            </w:r>
            <w:r>
              <w:rPr>
                <w:rFonts w:hint="eastAsia" w:ascii="宋体" w:hAnsi="宋体" w:eastAsia="宋体" w:cs="宋体"/>
                <w:b/>
                <w:i w:val="0"/>
                <w:color w:val="auto"/>
                <w:kern w:val="0"/>
                <w:sz w:val="22"/>
                <w:szCs w:val="22"/>
                <w:u w:val="none"/>
                <w:lang w:val="en-US" w:eastAsia="zh-CN" w:bidi="ar"/>
              </w:rPr>
              <w:t>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27</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40.5</w:t>
            </w:r>
            <w:r>
              <w:rPr>
                <w:rFonts w:hint="eastAsia" w:ascii="宋体" w:hAnsi="宋体" w:eastAsia="宋体" w:cs="宋体"/>
                <w:b/>
                <w:i w:val="0"/>
                <w:color w:val="auto"/>
                <w:kern w:val="0"/>
                <w:sz w:val="22"/>
                <w:szCs w:val="22"/>
                <w:u w:val="none"/>
                <w:lang w:val="en-US" w:eastAsia="zh-CN" w:bidi="ar"/>
              </w:rPr>
              <w:t>周</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auto"/>
                <w:sz w:val="22"/>
                <w:szCs w:val="22"/>
                <w:u w:val="none"/>
              </w:rPr>
            </w:pPr>
          </w:p>
        </w:tc>
      </w:tr>
      <w:tr>
        <w:tblPrEx>
          <w:shd w:val="clear" w:color="auto" w:fill="auto"/>
          <w:tblCellMar>
            <w:top w:w="0" w:type="dxa"/>
            <w:left w:w="0" w:type="dxa"/>
            <w:bottom w:w="0" w:type="dxa"/>
            <w:right w:w="0" w:type="dxa"/>
          </w:tblCellMar>
        </w:tblPrEx>
        <w:trPr>
          <w:trHeight w:val="350" w:hRule="atLeas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专业类选修课</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18"/>
                <w:szCs w:val="18"/>
                <w:u w:val="none"/>
                <w:lang w:val="en-US" w:eastAsia="zh-CN" w:bidi="ar"/>
              </w:rPr>
              <w:t>园艺与园林设计专长课</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BK0250020</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风景园林概论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both"/>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BK0250021</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园林计算机辅助设计</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both"/>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BK0250038</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园林制图学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both"/>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BK0250023</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园林工程施工与管理</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both"/>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192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8</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128</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4</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64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15"/>
                <w:szCs w:val="15"/>
                <w:u w:val="none"/>
                <w:lang w:val="en-US" w:eastAsia="zh-CN" w:bidi="ar"/>
              </w:rPr>
              <w:t>观赏园艺专长课</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BK0250030</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园林苗圃学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both"/>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BK0250025</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插花艺术</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both"/>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BK0250026</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盆景制作与养护</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bl>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br w:type="page"/>
      </w:r>
    </w:p>
    <w:tbl>
      <w:tblPr>
        <w:tblStyle w:val="4"/>
        <w:tblW w:w="13965" w:type="dxa"/>
        <w:tblInd w:w="0" w:type="dxa"/>
        <w:shd w:val="clear" w:color="auto" w:fill="auto"/>
        <w:tblLayout w:type="autofit"/>
        <w:tblCellMar>
          <w:top w:w="0" w:type="dxa"/>
          <w:left w:w="0" w:type="dxa"/>
          <w:bottom w:w="0" w:type="dxa"/>
          <w:right w:w="0" w:type="dxa"/>
        </w:tblCellMar>
      </w:tblPr>
      <w:tblGrid>
        <w:gridCol w:w="350"/>
        <w:gridCol w:w="350"/>
        <w:gridCol w:w="1215"/>
        <w:gridCol w:w="3055"/>
        <w:gridCol w:w="627"/>
        <w:gridCol w:w="675"/>
        <w:gridCol w:w="675"/>
        <w:gridCol w:w="675"/>
        <w:gridCol w:w="674"/>
        <w:gridCol w:w="674"/>
        <w:gridCol w:w="674"/>
        <w:gridCol w:w="411"/>
        <w:gridCol w:w="411"/>
        <w:gridCol w:w="411"/>
        <w:gridCol w:w="411"/>
        <w:gridCol w:w="411"/>
        <w:gridCol w:w="411"/>
        <w:gridCol w:w="411"/>
        <w:gridCol w:w="411"/>
        <w:gridCol w:w="1033"/>
      </w:tblGrid>
      <w:tr>
        <w:tblPrEx>
          <w:shd w:val="clear" w:color="auto" w:fill="auto"/>
          <w:tblCellMar>
            <w:top w:w="0" w:type="dxa"/>
            <w:left w:w="0" w:type="dxa"/>
            <w:bottom w:w="0" w:type="dxa"/>
            <w:right w:w="0" w:type="dxa"/>
          </w:tblCellMar>
        </w:tblPrEx>
        <w:trPr>
          <w:trHeight w:val="350" w:hRule="atLeast"/>
        </w:trPr>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3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考核方式</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50" w:hRule="atLeast"/>
        </w:trPr>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50" w:hRule="atLeast"/>
        </w:trPr>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专业类选修课</w:t>
            </w:r>
          </w:p>
        </w:tc>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jc w:val="both"/>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BK0250027</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观光园艺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both"/>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192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8</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128</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4</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64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1"/>
                <w:szCs w:val="21"/>
                <w:u w:val="none"/>
                <w:lang w:val="en-US" w:eastAsia="zh-CN" w:bidi="ar"/>
              </w:rPr>
              <w:t>水生园艺</w:t>
            </w:r>
            <w:r>
              <w:rPr>
                <w:rFonts w:hint="default" w:ascii="Times New Roman" w:hAnsi="Times New Roman" w:eastAsia="宋体" w:cs="Times New Roman"/>
                <w:i w:val="0"/>
                <w:color w:val="auto"/>
                <w:kern w:val="0"/>
                <w:sz w:val="21"/>
                <w:szCs w:val="21"/>
                <w:u w:val="none"/>
                <w:lang w:val="en-US" w:eastAsia="zh-CN" w:bidi="ar"/>
              </w:rPr>
              <w:t xml:space="preserve">  </w:t>
            </w:r>
            <w:r>
              <w:rPr>
                <w:rFonts w:hint="eastAsia" w:ascii="宋体" w:hAnsi="宋体" w:eastAsia="宋体" w:cs="宋体"/>
                <w:i w:val="0"/>
                <w:color w:val="auto"/>
                <w:kern w:val="0"/>
                <w:sz w:val="21"/>
                <w:szCs w:val="21"/>
                <w:u w:val="none"/>
                <w:lang w:val="en-US" w:eastAsia="zh-CN" w:bidi="ar"/>
              </w:rPr>
              <w:t>专长课</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BK0250049</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盐生植物</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both"/>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BK0250050</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水族景观设计</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both"/>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BK0250051</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无土栽培学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64</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both"/>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BK0250052</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水生植物园林应用</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考试</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both"/>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192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8</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128</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4</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64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r>
      <w:tr>
        <w:tblPrEx>
          <w:shd w:val="clear" w:color="auto" w:fill="auto"/>
          <w:tblCellMar>
            <w:top w:w="0" w:type="dxa"/>
            <w:left w:w="0" w:type="dxa"/>
            <w:bottom w:w="0" w:type="dxa"/>
            <w:right w:w="0" w:type="dxa"/>
          </w:tblCellMar>
        </w:tblPrEx>
        <w:trPr>
          <w:trHeight w:val="350" w:hRule="atLeas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专业类选修课</w:t>
            </w: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专业任意选修课程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BK0250028</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美术基础课</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BK0250029</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田间试验与统计分析</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BK0250024</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园艺文化</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BK0250022</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园林设计</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BK0250031</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园艺专业英语</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BK0250032</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文献检索与论文撰写</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BK0250033</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食用菌栽培</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BK0250035</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园艺产品商品学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BK0250036</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细胞生物学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BK0250037</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园林树木栽培养护学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BK0250039</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园艺植物营养诊断</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BK0250040</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无土栽培学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BK0250041</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保护生物学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BK0250043</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景观生态学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BK0250044</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园艺疗法概论</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BK0250045</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草坪养护与管理</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bl>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br w:type="page"/>
      </w:r>
    </w:p>
    <w:tbl>
      <w:tblPr>
        <w:tblStyle w:val="4"/>
        <w:tblW w:w="13965" w:type="dxa"/>
        <w:tblInd w:w="0" w:type="dxa"/>
        <w:shd w:val="clear" w:color="auto" w:fill="auto"/>
        <w:tblLayout w:type="autofit"/>
        <w:tblCellMar>
          <w:top w:w="0" w:type="dxa"/>
          <w:left w:w="0" w:type="dxa"/>
          <w:bottom w:w="0" w:type="dxa"/>
          <w:right w:w="0" w:type="dxa"/>
        </w:tblCellMar>
      </w:tblPr>
      <w:tblGrid>
        <w:gridCol w:w="350"/>
        <w:gridCol w:w="350"/>
        <w:gridCol w:w="1215"/>
        <w:gridCol w:w="3055"/>
        <w:gridCol w:w="627"/>
        <w:gridCol w:w="675"/>
        <w:gridCol w:w="675"/>
        <w:gridCol w:w="675"/>
        <w:gridCol w:w="674"/>
        <w:gridCol w:w="674"/>
        <w:gridCol w:w="674"/>
        <w:gridCol w:w="411"/>
        <w:gridCol w:w="411"/>
        <w:gridCol w:w="411"/>
        <w:gridCol w:w="411"/>
        <w:gridCol w:w="411"/>
        <w:gridCol w:w="411"/>
        <w:gridCol w:w="411"/>
        <w:gridCol w:w="411"/>
        <w:gridCol w:w="1033"/>
      </w:tblGrid>
      <w:tr>
        <w:tblPrEx>
          <w:shd w:val="clear" w:color="auto" w:fill="auto"/>
          <w:tblCellMar>
            <w:top w:w="0" w:type="dxa"/>
            <w:left w:w="0" w:type="dxa"/>
            <w:bottom w:w="0" w:type="dxa"/>
            <w:right w:w="0" w:type="dxa"/>
          </w:tblCellMar>
        </w:tblPrEx>
        <w:trPr>
          <w:trHeight w:val="350" w:hRule="atLeast"/>
        </w:trPr>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类别</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课程编号</w:t>
            </w:r>
          </w:p>
        </w:tc>
        <w:tc>
          <w:tcPr>
            <w:tcW w:w="3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课程名称</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考核方式</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理论学分</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讲课学时</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实践学分</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实践学时</w:t>
            </w: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各学期周学时分配</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开课单位</w:t>
            </w:r>
          </w:p>
        </w:tc>
      </w:tr>
      <w:tr>
        <w:tblPrEx>
          <w:shd w:val="clear" w:color="auto" w:fill="auto"/>
          <w:tblCellMar>
            <w:top w:w="0" w:type="dxa"/>
            <w:left w:w="0" w:type="dxa"/>
            <w:bottom w:w="0" w:type="dxa"/>
            <w:right w:w="0" w:type="dxa"/>
          </w:tblCellMar>
        </w:tblPrEx>
        <w:trPr>
          <w:trHeight w:val="350" w:hRule="atLeast"/>
        </w:trPr>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3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1</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5</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6</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7</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8</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350" w:hRule="atLeast"/>
        </w:trPr>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专业类选修课</w:t>
            </w:r>
          </w:p>
        </w:tc>
        <w:tc>
          <w:tcPr>
            <w:tcW w:w="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专业任意选修课程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BK0250046</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植物检疫</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BK0250047</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旅游市场学</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BK0250048</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鲜切花栽培与保鲜技术</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民族学院</w:t>
            </w: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128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8</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128</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0</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auto"/>
                <w:sz w:val="22"/>
                <w:szCs w:val="22"/>
                <w:u w:val="none"/>
              </w:rPr>
            </w:pPr>
          </w:p>
        </w:tc>
      </w:tr>
      <w:tr>
        <w:tblPrEx>
          <w:shd w:val="clear" w:color="auto" w:fill="auto"/>
          <w:tblCellMar>
            <w:top w:w="0" w:type="dxa"/>
            <w:left w:w="0" w:type="dxa"/>
            <w:bottom w:w="0" w:type="dxa"/>
            <w:right w:w="0" w:type="dxa"/>
          </w:tblCellMar>
        </w:tblPrEx>
        <w:trPr>
          <w:trHeight w:val="350"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合计</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169</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25</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22</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20</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23</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14</w:t>
            </w:r>
          </w:p>
        </w:tc>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2"/>
                <w:szCs w:val="22"/>
                <w:u w:val="none"/>
              </w:rPr>
            </w:pPr>
          </w:p>
        </w:tc>
      </w:tr>
      <w:tr>
        <w:tblPrEx>
          <w:shd w:val="clear" w:color="auto" w:fill="auto"/>
          <w:tblCellMar>
            <w:top w:w="0" w:type="dxa"/>
            <w:left w:w="0" w:type="dxa"/>
            <w:bottom w:w="0" w:type="dxa"/>
            <w:right w:w="0" w:type="dxa"/>
          </w:tblCellMar>
        </w:tblPrEx>
        <w:trPr>
          <w:trHeight w:val="530" w:hRule="atLeast"/>
        </w:trPr>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GCX000001</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创新创业课程-1</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693"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创新创业课必需６学分，研究方法、学科前沿课程由各专业开设，各2学分，共４学分，创业基础由各学院或学校提供开设２学分。</w:t>
            </w:r>
          </w:p>
        </w:tc>
      </w:tr>
      <w:tr>
        <w:tblPrEx>
          <w:shd w:val="clear" w:color="auto" w:fill="auto"/>
          <w:tblCellMar>
            <w:top w:w="0" w:type="dxa"/>
            <w:left w:w="0" w:type="dxa"/>
            <w:bottom w:w="0" w:type="dxa"/>
            <w:right w:w="0" w:type="dxa"/>
          </w:tblCellMar>
        </w:tblPrEx>
        <w:trPr>
          <w:trHeight w:val="443"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GCX000002</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创新创业课程-2</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693"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05" w:hRule="atLeast"/>
        </w:trPr>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GCX000003</w:t>
            </w:r>
          </w:p>
        </w:tc>
        <w:tc>
          <w:tcPr>
            <w:tcW w:w="3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创新创业课程-3</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693"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350" w:hRule="atLeast"/>
        </w:trPr>
        <w:tc>
          <w:tcPr>
            <w:tcW w:w="13965" w:type="dxa"/>
            <w:gridSpan w:val="20"/>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ind w:firstLine="440" w:firstLineChars="2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备注：1.《形势与政策》按平均每学期16周，每周1学时计算，本科四年期间学习，共计2个学分，折合理论课时36学时；2.专长课，要求修满12学分；3.专业任意选修课，要求修满8学分。</w:t>
            </w:r>
          </w:p>
        </w:tc>
      </w:tr>
      <w:tr>
        <w:tblPrEx>
          <w:tblCellMar>
            <w:top w:w="0" w:type="dxa"/>
            <w:left w:w="0" w:type="dxa"/>
            <w:bottom w:w="0" w:type="dxa"/>
            <w:right w:w="0" w:type="dxa"/>
          </w:tblCellMar>
        </w:tblPrEx>
        <w:trPr>
          <w:trHeight w:val="565" w:hRule="atLeast"/>
        </w:trPr>
        <w:tc>
          <w:tcPr>
            <w:tcW w:w="13965" w:type="dxa"/>
            <w:gridSpan w:val="20"/>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bl>
    <w:p>
      <w:pPr>
        <w:keepNext w:val="0"/>
        <w:keepLines w:val="0"/>
        <w:widowControl/>
        <w:suppressLineNumbers w:val="0"/>
        <w:jc w:val="center"/>
        <w:textAlignment w:val="center"/>
        <w:rPr>
          <w:rFonts w:hint="eastAsia" w:ascii="宋体" w:hAnsi="宋体" w:eastAsia="宋体" w:cs="宋体"/>
          <w:b/>
          <w:i w:val="0"/>
          <w:color w:val="auto"/>
          <w:kern w:val="0"/>
          <w:sz w:val="22"/>
          <w:szCs w:val="22"/>
          <w:u w:val="none"/>
          <w:lang w:val="en-US" w:eastAsia="zh-CN" w:bidi="ar"/>
        </w:rPr>
      </w:pPr>
      <w:r>
        <w:rPr>
          <w:rFonts w:hint="eastAsia" w:ascii="宋体" w:hAnsi="宋体" w:eastAsia="宋体" w:cs="宋体"/>
          <w:b/>
          <w:i w:val="0"/>
          <w:color w:val="auto"/>
          <w:kern w:val="0"/>
          <w:sz w:val="22"/>
          <w:szCs w:val="22"/>
          <w:u w:val="none"/>
          <w:lang w:val="en-US" w:eastAsia="zh-CN" w:bidi="ar"/>
        </w:rPr>
        <w:br w:type="page"/>
      </w:r>
    </w:p>
    <w:tbl>
      <w:tblPr>
        <w:tblStyle w:val="4"/>
        <w:tblW w:w="13965" w:type="dxa"/>
        <w:tblInd w:w="0" w:type="dxa"/>
        <w:shd w:val="clear" w:color="auto" w:fill="auto"/>
        <w:tblLayout w:type="autofit"/>
        <w:tblCellMar>
          <w:top w:w="0" w:type="dxa"/>
          <w:left w:w="0" w:type="dxa"/>
          <w:bottom w:w="0" w:type="dxa"/>
          <w:right w:w="0" w:type="dxa"/>
        </w:tblCellMar>
      </w:tblPr>
      <w:tblGrid>
        <w:gridCol w:w="700"/>
        <w:gridCol w:w="1215"/>
        <w:gridCol w:w="1064"/>
        <w:gridCol w:w="1035"/>
        <w:gridCol w:w="1020"/>
        <w:gridCol w:w="585"/>
        <w:gridCol w:w="315"/>
        <w:gridCol w:w="1013"/>
        <w:gridCol w:w="675"/>
        <w:gridCol w:w="674"/>
        <w:gridCol w:w="1348"/>
        <w:gridCol w:w="1000"/>
        <w:gridCol w:w="1055"/>
        <w:gridCol w:w="1233"/>
        <w:gridCol w:w="1033"/>
      </w:tblGrid>
      <w:tr>
        <w:tblPrEx>
          <w:shd w:val="clear" w:color="auto" w:fill="auto"/>
          <w:tblCellMar>
            <w:top w:w="0" w:type="dxa"/>
            <w:left w:w="0" w:type="dxa"/>
            <w:bottom w:w="0" w:type="dxa"/>
            <w:right w:w="0" w:type="dxa"/>
          </w:tblCellMar>
        </w:tblPrEx>
        <w:trPr>
          <w:trHeight w:val="350" w:hRule="atLeast"/>
        </w:trPr>
        <w:tc>
          <w:tcPr>
            <w:tcW w:w="13965" w:type="dxa"/>
            <w:gridSpan w:val="15"/>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黑体" w:hAnsi="黑体" w:eastAsia="黑体" w:cs="黑体"/>
                <w:b/>
                <w:i w:val="0"/>
                <w:color w:val="auto"/>
                <w:kern w:val="0"/>
                <w:sz w:val="28"/>
                <w:szCs w:val="28"/>
                <w:u w:val="none"/>
                <w:lang w:val="en-US" w:eastAsia="zh-CN" w:bidi="ar"/>
              </w:rPr>
              <w:t xml:space="preserve">课程学分与学时分配表 </w:t>
            </w:r>
          </w:p>
        </w:tc>
      </w:tr>
      <w:tr>
        <w:tblPrEx>
          <w:shd w:val="clear" w:color="auto" w:fill="auto"/>
          <w:tblCellMar>
            <w:top w:w="0" w:type="dxa"/>
            <w:left w:w="0" w:type="dxa"/>
            <w:bottom w:w="0" w:type="dxa"/>
            <w:right w:w="0" w:type="dxa"/>
          </w:tblCellMar>
        </w:tblPrEx>
        <w:trPr>
          <w:trHeight w:val="350" w:hRule="atLeast"/>
        </w:trPr>
        <w:tc>
          <w:tcPr>
            <w:tcW w:w="19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课程类别</w:t>
            </w:r>
          </w:p>
        </w:tc>
        <w:tc>
          <w:tcPr>
            <w:tcW w:w="20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总学分比例</w:t>
            </w:r>
          </w:p>
        </w:tc>
        <w:tc>
          <w:tcPr>
            <w:tcW w:w="428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理论教学</w:t>
            </w:r>
          </w:p>
        </w:tc>
        <w:tc>
          <w:tcPr>
            <w:tcW w:w="34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实践教学</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总学分</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课程门数</w:t>
            </w:r>
          </w:p>
        </w:tc>
      </w:tr>
      <w:tr>
        <w:tblPrEx>
          <w:shd w:val="clear" w:color="auto" w:fill="auto"/>
          <w:tblCellMar>
            <w:top w:w="0" w:type="dxa"/>
            <w:left w:w="0" w:type="dxa"/>
            <w:bottom w:w="0" w:type="dxa"/>
            <w:right w:w="0" w:type="dxa"/>
          </w:tblCellMar>
        </w:tblPrEx>
        <w:trPr>
          <w:trHeight w:val="350"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4"/>
                <w:szCs w:val="24"/>
                <w:u w:val="none"/>
              </w:rPr>
            </w:pPr>
          </w:p>
        </w:tc>
        <w:tc>
          <w:tcPr>
            <w:tcW w:w="2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4"/>
                <w:szCs w:val="24"/>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学时</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学分</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比例</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学时</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学分</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比例</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4"/>
                <w:szCs w:val="24"/>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4"/>
                <w:szCs w:val="24"/>
                <w:u w:val="none"/>
              </w:rPr>
            </w:pPr>
          </w:p>
        </w:tc>
      </w:tr>
      <w:tr>
        <w:tblPrEx>
          <w:shd w:val="clear" w:color="auto" w:fill="auto"/>
          <w:tblCellMar>
            <w:top w:w="0" w:type="dxa"/>
            <w:left w:w="0" w:type="dxa"/>
            <w:bottom w:w="0" w:type="dxa"/>
            <w:right w:w="0" w:type="dxa"/>
          </w:tblCellMar>
        </w:tblPrEx>
        <w:trPr>
          <w:trHeight w:val="350" w:hRule="atLeast"/>
        </w:trPr>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通识类必修课</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27.4%</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750</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41.5 </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23.7%</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6.5</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3.7%</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48</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w:t>
            </w:r>
          </w:p>
        </w:tc>
      </w:tr>
      <w:tr>
        <w:tblPrEx>
          <w:shd w:val="clear" w:color="auto" w:fill="auto"/>
          <w:tblCellMar>
            <w:top w:w="0" w:type="dxa"/>
            <w:left w:w="0" w:type="dxa"/>
            <w:bottom w:w="0" w:type="dxa"/>
            <w:right w:w="0" w:type="dxa"/>
          </w:tblCellMar>
        </w:tblPrEx>
        <w:trPr>
          <w:trHeight w:val="350" w:hRule="atLeast"/>
        </w:trPr>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学科基础课</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22.9%</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510</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31 </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17.7%</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5.1%</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w:t>
            </w:r>
          </w:p>
        </w:tc>
      </w:tr>
      <w:tr>
        <w:tblPrEx>
          <w:shd w:val="clear" w:color="auto" w:fill="auto"/>
          <w:tblCellMar>
            <w:top w:w="0" w:type="dxa"/>
            <w:left w:w="0" w:type="dxa"/>
            <w:bottom w:w="0" w:type="dxa"/>
            <w:right w:w="0" w:type="dxa"/>
          </w:tblCellMar>
        </w:tblPrEx>
        <w:trPr>
          <w:trHeight w:val="350" w:hRule="atLeast"/>
        </w:trPr>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专业核心课</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14.9%</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288</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18 </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10.3%</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128</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4.6%</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26</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r>
      <w:tr>
        <w:tblPrEx>
          <w:shd w:val="clear" w:color="auto" w:fill="auto"/>
          <w:tblCellMar>
            <w:top w:w="0" w:type="dxa"/>
            <w:left w:w="0" w:type="dxa"/>
            <w:bottom w:w="0" w:type="dxa"/>
            <w:right w:w="0" w:type="dxa"/>
          </w:tblCellMar>
        </w:tblPrEx>
        <w:trPr>
          <w:trHeight w:val="350" w:hRule="atLeast"/>
        </w:trPr>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实践教学环节</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15.4%</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0 </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40.5周</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27</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15.4%</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27</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r>
      <w:tr>
        <w:tblPrEx>
          <w:shd w:val="clear" w:color="auto" w:fill="auto"/>
          <w:tblCellMar>
            <w:top w:w="0" w:type="dxa"/>
            <w:left w:w="0" w:type="dxa"/>
            <w:bottom w:w="0" w:type="dxa"/>
            <w:right w:w="0" w:type="dxa"/>
          </w:tblCellMar>
        </w:tblPrEx>
        <w:trPr>
          <w:trHeight w:val="350" w:hRule="atLeast"/>
        </w:trPr>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小计</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80.6%</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1548</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 xml:space="preserve">90.5 </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51.7%</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385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50.5</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28.9%</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141</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50</w:t>
            </w:r>
          </w:p>
        </w:tc>
      </w:tr>
      <w:tr>
        <w:tblPrEx>
          <w:shd w:val="clear" w:color="auto" w:fill="auto"/>
          <w:tblCellMar>
            <w:top w:w="0" w:type="dxa"/>
            <w:left w:w="0" w:type="dxa"/>
            <w:bottom w:w="0" w:type="dxa"/>
            <w:right w:w="0" w:type="dxa"/>
          </w:tblCellMar>
        </w:tblPrEx>
        <w:trPr>
          <w:trHeight w:val="350" w:hRule="atLeast"/>
        </w:trPr>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通识类选修课</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4.6%</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128</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8 </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4.6%</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0.0%</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r>
      <w:tr>
        <w:tblPrEx>
          <w:shd w:val="clear" w:color="auto" w:fill="auto"/>
          <w:tblCellMar>
            <w:top w:w="0" w:type="dxa"/>
            <w:left w:w="0" w:type="dxa"/>
            <w:bottom w:w="0" w:type="dxa"/>
            <w:right w:w="0" w:type="dxa"/>
          </w:tblCellMar>
        </w:tblPrEx>
        <w:trPr>
          <w:trHeight w:val="350" w:hRule="atLeast"/>
        </w:trPr>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专长课</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6.9%</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128</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8 </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4.6%</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2.3%</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r>
      <w:tr>
        <w:tblPrEx>
          <w:shd w:val="clear" w:color="auto" w:fill="auto"/>
          <w:tblCellMar>
            <w:top w:w="0" w:type="dxa"/>
            <w:left w:w="0" w:type="dxa"/>
            <w:bottom w:w="0" w:type="dxa"/>
            <w:right w:w="0" w:type="dxa"/>
          </w:tblCellMar>
        </w:tblPrEx>
        <w:trPr>
          <w:trHeight w:val="350" w:hRule="atLeast"/>
        </w:trPr>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专业任选课</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4.6%</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128</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8 </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4.6%</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0.0%</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r>
      <w:tr>
        <w:tblPrEx>
          <w:shd w:val="clear" w:color="auto" w:fill="auto"/>
          <w:tblCellMar>
            <w:top w:w="0" w:type="dxa"/>
            <w:left w:w="0" w:type="dxa"/>
            <w:bottom w:w="0" w:type="dxa"/>
            <w:right w:w="0" w:type="dxa"/>
          </w:tblCellMar>
        </w:tblPrEx>
        <w:trPr>
          <w:trHeight w:val="350" w:hRule="atLeast"/>
        </w:trPr>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创新创业类课</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96</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6 </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3.4%</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0.0%</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350" w:hRule="atLeast"/>
        </w:trPr>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auto"/>
                <w:sz w:val="22"/>
                <w:szCs w:val="22"/>
                <w:u w:val="none"/>
              </w:rPr>
            </w:pPr>
            <w:r>
              <w:rPr>
                <w:rFonts w:hint="default" w:ascii="仿宋_GB2312" w:hAnsi="宋体" w:eastAsia="仿宋_GB2312" w:cs="仿宋_GB2312"/>
                <w:b/>
                <w:i w:val="0"/>
                <w:color w:val="auto"/>
                <w:kern w:val="0"/>
                <w:sz w:val="22"/>
                <w:szCs w:val="22"/>
                <w:u w:val="none"/>
                <w:lang w:val="en-US" w:eastAsia="zh-CN" w:bidi="ar"/>
              </w:rPr>
              <w:t>合计</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100.0%</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2028</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120.5</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68.9%</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449</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54.5</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31.1%</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175</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65</w:t>
            </w:r>
          </w:p>
        </w:tc>
      </w:tr>
      <w:tr>
        <w:tblPrEx>
          <w:shd w:val="clear" w:color="auto" w:fill="auto"/>
          <w:tblCellMar>
            <w:top w:w="0" w:type="dxa"/>
            <w:left w:w="0" w:type="dxa"/>
            <w:bottom w:w="0" w:type="dxa"/>
            <w:right w:w="0" w:type="dxa"/>
          </w:tblCellMar>
        </w:tblPrEx>
        <w:trPr>
          <w:trHeight w:val="350" w:hRule="atLeast"/>
        </w:trPr>
        <w:tc>
          <w:tcPr>
            <w:tcW w:w="13965" w:type="dxa"/>
            <w:gridSpan w:val="15"/>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shd w:val="clear" w:color="auto" w:fill="auto"/>
          <w:tblCellMar>
            <w:top w:w="0" w:type="dxa"/>
            <w:left w:w="0" w:type="dxa"/>
            <w:bottom w:w="0" w:type="dxa"/>
            <w:right w:w="0" w:type="dxa"/>
          </w:tblCellMar>
        </w:tblPrEx>
        <w:trPr>
          <w:trHeight w:val="350" w:hRule="atLeast"/>
        </w:trPr>
        <w:tc>
          <w:tcPr>
            <w:tcW w:w="50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学时数(学时)</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集中性实践环节周数</w:t>
            </w:r>
          </w:p>
        </w:tc>
        <w:tc>
          <w:tcPr>
            <w:tcW w:w="803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学分数(学分)</w:t>
            </w:r>
          </w:p>
        </w:tc>
      </w:tr>
      <w:tr>
        <w:tblPrEx>
          <w:shd w:val="clear" w:color="auto" w:fill="auto"/>
          <w:tblCellMar>
            <w:top w:w="0" w:type="dxa"/>
            <w:left w:w="0" w:type="dxa"/>
            <w:bottom w:w="0" w:type="dxa"/>
            <w:right w:w="0" w:type="dxa"/>
          </w:tblCellMar>
        </w:tblPrEx>
        <w:trPr>
          <w:trHeight w:val="350"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总数</w:t>
            </w:r>
          </w:p>
        </w:tc>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总数</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c>
          <w:tcPr>
            <w:tcW w:w="463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p>
        </w:tc>
      </w:tr>
      <w:tr>
        <w:tblPrEx>
          <w:shd w:val="clear" w:color="auto" w:fill="auto"/>
          <w:tblCellMar>
            <w:top w:w="0" w:type="dxa"/>
            <w:left w:w="0" w:type="dxa"/>
            <w:bottom w:w="0" w:type="dxa"/>
            <w:right w:w="0" w:type="dxa"/>
          </w:tblCellMar>
        </w:tblPrEx>
        <w:trPr>
          <w:trHeight w:val="35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必修课</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选修课</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理论教学</w:t>
            </w:r>
          </w:p>
        </w:tc>
        <w:tc>
          <w:tcPr>
            <w:tcW w:w="1020"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实验教学</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40.5周</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必修课</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选修课</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集中性实践教学环节</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理论教学</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实验教学</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课外科技活动</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创新创业类</w:t>
            </w:r>
          </w:p>
        </w:tc>
      </w:tr>
      <w:tr>
        <w:tblPrEx>
          <w:tblCellMar>
            <w:top w:w="0" w:type="dxa"/>
            <w:left w:w="0" w:type="dxa"/>
            <w:bottom w:w="0" w:type="dxa"/>
            <w:right w:w="0" w:type="dxa"/>
          </w:tblCellMar>
        </w:tblPrEx>
        <w:trPr>
          <w:trHeight w:val="35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20"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35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2477</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1933</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544</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2028</w:t>
            </w:r>
          </w:p>
        </w:tc>
        <w:tc>
          <w:tcPr>
            <w:tcW w:w="102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449</w:t>
            </w: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175</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141</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34</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120.5</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27.5</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r>
      <w:tr>
        <w:tblPrEx>
          <w:tblCellMar>
            <w:top w:w="0" w:type="dxa"/>
            <w:left w:w="0" w:type="dxa"/>
            <w:bottom w:w="0" w:type="dxa"/>
            <w:right w:w="0" w:type="dxa"/>
          </w:tblCellMar>
        </w:tblPrEx>
        <w:trPr>
          <w:trHeight w:val="160" w:hRule="atLeast"/>
        </w:trPr>
        <w:tc>
          <w:tcPr>
            <w:tcW w:w="13965" w:type="dxa"/>
            <w:gridSpan w:val="15"/>
            <w:tcBorders>
              <w:top w:val="single" w:color="000000" w:sz="4" w:space="0"/>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CellMar>
            <w:top w:w="0" w:type="dxa"/>
            <w:left w:w="0" w:type="dxa"/>
            <w:bottom w:w="0" w:type="dxa"/>
            <w:right w:w="0" w:type="dxa"/>
          </w:tblCellMar>
        </w:tblPrEx>
        <w:trPr>
          <w:trHeight w:val="350" w:hRule="atLeast"/>
        </w:trPr>
        <w:tc>
          <w:tcPr>
            <w:tcW w:w="2979"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执笔人：袁学军                         </w:t>
            </w:r>
          </w:p>
        </w:tc>
        <w:tc>
          <w:tcPr>
            <w:tcW w:w="6665"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校对人： 周述波</w:t>
            </w:r>
          </w:p>
        </w:tc>
        <w:tc>
          <w:tcPr>
            <w:tcW w:w="4321"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审订人：张朔人</w:t>
            </w:r>
          </w:p>
        </w:tc>
      </w:tr>
    </w:tbl>
    <w:p>
      <w:pPr>
        <w:rPr>
          <w:rFonts w:hint="eastAsia" w:ascii="宋体" w:hAnsi="宋体"/>
          <w:color w:val="auto"/>
          <w:sz w:val="24"/>
          <w:lang w:val="en-US" w:eastAsia="zh-CN"/>
        </w:rPr>
        <w:sectPr>
          <w:pgSz w:w="16838" w:h="11906" w:orient="landscape"/>
          <w:pgMar w:top="907" w:right="1474" w:bottom="907" w:left="1474" w:header="851" w:footer="992" w:gutter="0"/>
          <w:pgBorders w:offsetFrom="page">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color w:val="auto"/>
          <w:sz w:val="24"/>
          <w:lang w:val="en-US" w:eastAsia="zh-CN"/>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F6D88"/>
    <w:multiLevelType w:val="singleLevel"/>
    <w:tmpl w:val="978F6D88"/>
    <w:lvl w:ilvl="0" w:tentative="0">
      <w:start w:val="1"/>
      <w:numFmt w:val="decimal"/>
      <w:lvlText w:val="%1."/>
      <w:lvlJc w:val="left"/>
      <w:pPr>
        <w:tabs>
          <w:tab w:val="left" w:pos="312"/>
        </w:tabs>
      </w:pPr>
    </w:lvl>
  </w:abstractNum>
  <w:abstractNum w:abstractNumId="1">
    <w:nsid w:val="65F38810"/>
    <w:multiLevelType w:val="singleLevel"/>
    <w:tmpl w:val="65F38810"/>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0C6F1F"/>
    <w:rsid w:val="1F0C6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napToGrid w:val="0"/>
      <w:spacing w:line="460" w:lineRule="atLeast"/>
      <w:ind w:firstLine="425"/>
    </w:pPr>
    <w:rPr>
      <w:sz w:val="24"/>
      <w:szCs w:val="20"/>
    </w:rPr>
  </w:style>
  <w:style w:type="paragraph" w:styleId="3">
    <w:name w:val="Plain Text"/>
    <w:basedOn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2022-03-28T00:33:00Z</dcterms:created>
  <dc:creator>文档存本地丢失不负责</dc:creator>
  <cp:lastModifiedBy>文档存本地丢失不负责</cp:lastModifiedBy>
  <dcterms:modified xsi:type="dcterms:W3CDTF">2022-03-28T00:36:34Z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844E8FFE03714435B3BC6E43EA3D9DA5</vt:lpwstr>
  </property>
</Properties>
</file>